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5401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14:paraId="494829BD" w14:textId="77777777" w:rsidR="00D60F3E" w:rsidRDefault="00D60F3E" w:rsidP="00D60F3E">
      <w:pPr>
        <w:pStyle w:val="GPSSchTitleandNumber"/>
        <w:jc w:val="left"/>
        <w:rPr>
          <w:rFonts w:ascii="Arial" w:hAnsi="Arial" w:cs="Arial"/>
          <w:caps w:val="0"/>
          <w:sz w:val="36"/>
          <w:szCs w:val="24"/>
        </w:rPr>
      </w:pPr>
      <w:bookmarkStart w:id="2" w:name="_GoBack"/>
      <w:bookmarkEnd w:id="2"/>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07615C4" w14:textId="59EF8C89" w:rsidR="00D60F3E" w:rsidRPr="00560B1E" w:rsidRDefault="00940547" w:rsidP="00940547">
      <w:pPr>
        <w:pStyle w:val="GPSSchTitleandNumber"/>
        <w:jc w:val="left"/>
        <w:rPr>
          <w:rFonts w:ascii="Arial" w:hAnsi="Arial" w:cs="Arial"/>
          <w:caps w:val="0"/>
          <w:sz w:val="36"/>
          <w:szCs w:val="24"/>
        </w:rPr>
      </w:pPr>
      <w:r>
        <w:rPr>
          <w:rFonts w:ascii="Arial" w:hAnsi="Arial" w:cs="Arial"/>
          <w:caps w:val="0"/>
          <w:sz w:val="36"/>
          <w:szCs w:val="24"/>
        </w:rPr>
        <w:t>P</w:t>
      </w:r>
      <w:r>
        <w:rPr>
          <w:rFonts w:ascii="Arial" w:hAnsi="Arial" w:cs="Arial"/>
          <w:caps w:val="0"/>
          <w:sz w:val="36"/>
          <w:szCs w:val="24"/>
        </w:rPr>
        <w:t>ART</w:t>
      </w:r>
      <w:r>
        <w:rPr>
          <w:rFonts w:ascii="Arial" w:hAnsi="Arial" w:cs="Arial"/>
          <w:caps w:val="0"/>
          <w:sz w:val="36"/>
          <w:szCs w:val="24"/>
        </w:rPr>
        <w:t xml:space="preserve"> </w:t>
      </w:r>
      <w:r w:rsidR="00D60F3E">
        <w:rPr>
          <w:rFonts w:ascii="Arial" w:hAnsi="Arial" w:cs="Arial"/>
          <w:caps w:val="0"/>
          <w:sz w:val="36"/>
          <w:szCs w:val="24"/>
        </w:rPr>
        <w:t xml:space="preserve">A - </w:t>
      </w:r>
      <w:r w:rsidR="008D619C">
        <w:rPr>
          <w:rFonts w:ascii="Arial" w:hAnsi="Arial" w:cs="Arial"/>
          <w:caps w:val="0"/>
          <w:sz w:val="36"/>
          <w:szCs w:val="24"/>
        </w:rPr>
        <w:t>Implementation</w:t>
      </w:r>
    </w:p>
    <w:bookmarkEnd w:id="0"/>
    <w:bookmarkEnd w:id="1"/>
    <w:p w14:paraId="7D2E05CC"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69A15E37"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1EA46DDD" w14:textId="77777777" w:rsidTr="00D92563">
        <w:tc>
          <w:tcPr>
            <w:tcW w:w="2997" w:type="dxa"/>
            <w:shd w:val="clear" w:color="auto" w:fill="auto"/>
          </w:tcPr>
          <w:p w14:paraId="6EA84E9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49DC55FE"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24DBC86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61FF8317" w14:textId="77777777" w:rsidTr="00D92563">
        <w:tc>
          <w:tcPr>
            <w:tcW w:w="2997" w:type="dxa"/>
            <w:shd w:val="clear" w:color="auto" w:fill="auto"/>
          </w:tcPr>
          <w:p w14:paraId="25178B95"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135293D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58F1788D" w14:textId="77777777" w:rsidTr="00D92563">
        <w:tc>
          <w:tcPr>
            <w:tcW w:w="2997" w:type="dxa"/>
            <w:shd w:val="clear" w:color="auto" w:fill="auto"/>
          </w:tcPr>
          <w:p w14:paraId="2254E239"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2D776885"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6D959C82" w14:textId="77777777" w:rsidTr="00D92563">
        <w:tc>
          <w:tcPr>
            <w:tcW w:w="2997" w:type="dxa"/>
            <w:shd w:val="clear" w:color="auto" w:fill="auto"/>
          </w:tcPr>
          <w:p w14:paraId="42AAA8F1" w14:textId="2949131C" w:rsidR="00B00FF8" w:rsidRPr="00E90D08" w:rsidRDefault="00913593" w:rsidP="008D619C">
            <w:pPr>
              <w:pStyle w:val="GPSDefinitionTerm"/>
              <w:ind w:left="0"/>
              <w:rPr>
                <w:sz w:val="24"/>
                <w:szCs w:val="24"/>
                <w:highlight w:val="yellow"/>
              </w:rPr>
            </w:pPr>
            <w:r>
              <w:rPr>
                <w:sz w:val="24"/>
                <w:szCs w:val="24"/>
                <w:highlight w:val="yellow"/>
              </w:rPr>
              <w:t>“</w:t>
            </w:r>
            <w:r w:rsidR="008D619C" w:rsidRPr="00E90D08">
              <w:rPr>
                <w:sz w:val="24"/>
                <w:szCs w:val="24"/>
                <w:highlight w:val="yellow"/>
              </w:rPr>
              <w:t>Mobilisation</w:t>
            </w:r>
            <w:r w:rsidR="00964653" w:rsidRPr="00E90D08">
              <w:rPr>
                <w:sz w:val="24"/>
                <w:szCs w:val="24"/>
                <w:highlight w:val="yellow"/>
              </w:rPr>
              <w:t xml:space="preserve"> Period"</w:t>
            </w:r>
          </w:p>
        </w:tc>
        <w:tc>
          <w:tcPr>
            <w:tcW w:w="5175" w:type="dxa"/>
            <w:shd w:val="clear" w:color="auto" w:fill="auto"/>
          </w:tcPr>
          <w:p w14:paraId="281FF8B9" w14:textId="283DBE4D" w:rsidR="00B00FF8" w:rsidRPr="00E90D08" w:rsidRDefault="00964653" w:rsidP="0002020D">
            <w:pPr>
              <w:pStyle w:val="GPsDefinition"/>
              <w:numPr>
                <w:ilvl w:val="0"/>
                <w:numId w:val="3"/>
              </w:numPr>
              <w:tabs>
                <w:tab w:val="left" w:pos="-9"/>
              </w:tabs>
              <w:adjustRightInd w:val="0"/>
              <w:jc w:val="left"/>
              <w:rPr>
                <w:sz w:val="24"/>
                <w:szCs w:val="24"/>
                <w:highlight w:val="yellow"/>
              </w:rPr>
            </w:pPr>
            <w:r w:rsidRPr="00E90D08">
              <w:rPr>
                <w:sz w:val="24"/>
                <w:szCs w:val="24"/>
                <w:highlight w:val="yellow"/>
              </w:rPr>
              <w:t>has the meaning given to it in Paragraph</w:t>
            </w:r>
            <w:r w:rsidR="00670D30">
              <w:rPr>
                <w:sz w:val="24"/>
                <w:szCs w:val="24"/>
                <w:highlight w:val="yellow"/>
              </w:rPr>
              <w:t xml:space="preserve"> 7</w:t>
            </w:r>
            <w:r w:rsidR="003E7A7E">
              <w:rPr>
                <w:sz w:val="24"/>
                <w:szCs w:val="24"/>
                <w:highlight w:val="yellow"/>
              </w:rPr>
              <w:t>.</w:t>
            </w:r>
            <w:r w:rsidRPr="00E90D08">
              <w:rPr>
                <w:sz w:val="24"/>
                <w:szCs w:val="24"/>
                <w:highlight w:val="yellow"/>
              </w:rPr>
              <w:t xml:space="preserve"> </w:t>
            </w:r>
          </w:p>
        </w:tc>
      </w:tr>
    </w:tbl>
    <w:p w14:paraId="1FA21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28377682" w14:textId="77777777" w:rsidR="00A52181" w:rsidRDefault="00A52181" w:rsidP="00FE45D3">
      <w:pPr>
        <w:pStyle w:val="GPSL2numberedclause"/>
        <w:tabs>
          <w:tab w:val="clear" w:pos="1134"/>
        </w:tabs>
        <w:ind w:left="1620" w:hanging="540"/>
        <w:jc w:val="left"/>
        <w:rPr>
          <w:rFonts w:ascii="Arial" w:hAnsi="Arial"/>
          <w:sz w:val="24"/>
          <w:szCs w:val="24"/>
        </w:rPr>
      </w:pPr>
      <w:r>
        <w:rPr>
          <w:rFonts w:ascii="Arial" w:hAnsi="Arial"/>
          <w:sz w:val="24"/>
          <w:szCs w:val="24"/>
        </w:rPr>
        <w:t xml:space="preserve">Part A of this Schedule shall only apply if specified by a Buyer that has undertaken a Further Competition. </w:t>
      </w:r>
    </w:p>
    <w:p w14:paraId="72CA2B7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w:t>
      </w:r>
      <w:r w:rsidR="0002020D">
        <w:rPr>
          <w:rFonts w:ascii="Arial" w:hAnsi="Arial"/>
          <w:sz w:val="24"/>
          <w:szCs w:val="24"/>
        </w:rPr>
        <w:t xml:space="preserve">Part A of </w:t>
      </w:r>
      <w:r w:rsidRPr="00D60F3E">
        <w:rPr>
          <w:rFonts w:ascii="Arial" w:hAnsi="Arial"/>
          <w:sz w:val="24"/>
          <w:szCs w:val="24"/>
        </w:rPr>
        <w:t xml:space="preserve">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50F391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2B316B57"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21EFBE53"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05654834"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w:t>
      </w:r>
      <w:r w:rsidRPr="00D60F3E">
        <w:rPr>
          <w:rFonts w:ascii="Arial" w:hAnsi="Arial"/>
          <w:sz w:val="24"/>
          <w:szCs w:val="24"/>
        </w:rPr>
        <w:lastRenderedPageBreak/>
        <w:t xml:space="preserve">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of its submission, then such Dispute shall be resolved in accordance with the Dispute Resolution Procedure.</w:t>
      </w:r>
    </w:p>
    <w:p w14:paraId="198FA26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3655DC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16FFA67A"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68A250B0" w14:textId="1FBA9191"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00940547">
        <w:rPr>
          <w:rFonts w:ascii="Arial" w:hAnsi="Arial"/>
          <w:sz w:val="24"/>
          <w:szCs w:val="24"/>
          <w:cs/>
        </w:rPr>
        <w:t>‎</w:t>
      </w:r>
      <w:r w:rsidR="00940547">
        <w:rPr>
          <w:rFonts w:ascii="Arial" w:hAnsi="Arial"/>
          <w:sz w:val="24"/>
          <w:szCs w:val="24"/>
        </w:rPr>
        <w:t>3.3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35FE5CE2"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A3E27F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3D90DF3D" w14:textId="43797C0A" w:rsidR="00B00FF8" w:rsidRPr="00D60F3E" w:rsidRDefault="00B43EF4" w:rsidP="00FE45D3">
      <w:pPr>
        <w:pStyle w:val="GPSL2numberedclause"/>
        <w:tabs>
          <w:tab w:val="clear" w:pos="1134"/>
        </w:tabs>
        <w:ind w:left="1620" w:hanging="540"/>
        <w:jc w:val="left"/>
        <w:rPr>
          <w:rFonts w:ascii="Arial" w:hAnsi="Arial"/>
          <w:sz w:val="24"/>
          <w:szCs w:val="24"/>
        </w:rPr>
      </w:pPr>
      <w:r w:rsidRPr="00B43EF4">
        <w:rPr>
          <w:rFonts w:ascii="Arial" w:hAnsi="Arial"/>
          <w:sz w:val="24"/>
          <w:szCs w:val="24"/>
        </w:rPr>
        <w:t>Where the Supplier is responsible for the failure to Achieve a Milestone by the relevant Milestone Date this shall constitute a material Default</w:t>
      </w:r>
      <w:r w:rsidR="00964653" w:rsidRPr="00D60F3E">
        <w:rPr>
          <w:rFonts w:ascii="Arial" w:hAnsi="Arial"/>
          <w:sz w:val="24"/>
          <w:szCs w:val="24"/>
        </w:rPr>
        <w:t>.</w:t>
      </w:r>
    </w:p>
    <w:p w14:paraId="63342241"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62130B8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0FAE13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243AB6E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1C15DED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w:t>
      </w:r>
      <w:r w:rsidRPr="00D60F3E">
        <w:rPr>
          <w:rFonts w:ascii="Arial" w:hAnsi="Arial"/>
          <w:sz w:val="24"/>
          <w:szCs w:val="24"/>
        </w:rPr>
        <w:lastRenderedPageBreak/>
        <w:t>approval has been received from the Buyer, the Supplier shall be responsible for meeting the costs associated with the provision of security cleared escort services.</w:t>
      </w:r>
    </w:p>
    <w:p w14:paraId="0E11A0E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5556F232"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0396430E"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369730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6121E72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6CACB07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37FA5FA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1B3574B3"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6CCAAC6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3643C54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60F5008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32210D10"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38FEDB21"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2429634C"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62D31A1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no payment or other act or omission of the Buyer shall in any way affect the rights of the Buyer to recover the Delay Payments or be deemed to be a waiver of the right of the Buyer to recover any such damages; and</w:t>
      </w:r>
    </w:p>
    <w:p w14:paraId="579C1E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1B5D08A8" w14:textId="77777777"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A72235">
        <w:rPr>
          <w:caps w:val="0"/>
          <w:sz w:val="24"/>
          <w:szCs w:val="24"/>
          <w:highlight w:val="yellow"/>
        </w:rPr>
        <w:t xml:space="preserve">Mobilisation Plan </w:t>
      </w:r>
    </w:p>
    <w:p w14:paraId="5B21D279"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Mobilisation</w:t>
      </w:r>
      <w:r w:rsidRPr="00D60F3E">
        <w:rPr>
          <w:rFonts w:ascii="Arial" w:hAnsi="Arial"/>
          <w:sz w:val="24"/>
          <w:szCs w:val="24"/>
          <w:highlight w:val="yellow"/>
        </w:rPr>
        <w:t xml:space="preserve"> Period will be a [six (6)] Month period.</w:t>
      </w:r>
    </w:p>
    <w:p w14:paraId="3B9443B3"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8D619C">
        <w:rPr>
          <w:rFonts w:ascii="Arial" w:hAnsi="Arial"/>
          <w:sz w:val="24"/>
          <w:szCs w:val="24"/>
          <w:highlight w:val="yellow"/>
        </w:rPr>
        <w:t>Mobilisation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41F5F867"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1447611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116532E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25ECFE9" w14:textId="26987728"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w:t>
      </w:r>
      <w:r w:rsidR="00670D30">
        <w:rPr>
          <w:rFonts w:ascii="Arial" w:hAnsi="Arial"/>
          <w:sz w:val="24"/>
          <w:szCs w:val="24"/>
          <w:highlight w:val="yellow"/>
        </w:rPr>
        <w:t>s</w:t>
      </w:r>
      <w:r w:rsidRPr="00D60F3E">
        <w:rPr>
          <w:rFonts w:ascii="Arial" w:hAnsi="Arial"/>
          <w:sz w:val="24"/>
          <w:szCs w:val="24"/>
          <w:highlight w:val="yellow"/>
        </w:rPr>
        <w:t xml:space="preserve">upplier to enable the full completion of the </w:t>
      </w:r>
      <w:r w:rsidR="008D619C">
        <w:rPr>
          <w:rFonts w:ascii="Arial" w:hAnsi="Arial"/>
          <w:sz w:val="24"/>
          <w:szCs w:val="24"/>
          <w:highlight w:val="yellow"/>
        </w:rPr>
        <w:t>Mobilisation</w:t>
      </w:r>
      <w:r w:rsidRPr="00D60F3E">
        <w:rPr>
          <w:rFonts w:ascii="Arial" w:hAnsi="Arial"/>
          <w:sz w:val="24"/>
          <w:szCs w:val="24"/>
          <w:highlight w:val="yellow"/>
        </w:rPr>
        <w:t xml:space="preserve"> Period activities; and </w:t>
      </w:r>
    </w:p>
    <w:p w14:paraId="3A5B117C" w14:textId="052CA113"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produce a</w:t>
      </w:r>
      <w:r w:rsidR="00670D30">
        <w:rPr>
          <w:rFonts w:ascii="Arial" w:hAnsi="Arial"/>
          <w:sz w:val="24"/>
          <w:szCs w:val="24"/>
          <w:highlight w:val="yellow"/>
        </w:rPr>
        <w:t>n</w:t>
      </w:r>
      <w:r w:rsidRPr="00D60F3E">
        <w:rPr>
          <w:rFonts w:ascii="Arial" w:hAnsi="Arial"/>
          <w:sz w:val="24"/>
          <w:szCs w:val="24"/>
          <w:highlight w:val="yellow"/>
        </w:rPr>
        <w:t xml:space="preserve">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52BA94FE"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5AF2B109" w14:textId="4220061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and</w:t>
      </w:r>
    </w:p>
    <w:p w14:paraId="2B7E7B2A"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2E47CC61"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In addition, the Supplier shall: </w:t>
      </w:r>
    </w:p>
    <w:p w14:paraId="1378821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386595">
        <w:rPr>
          <w:rFonts w:ascii="Arial" w:hAnsi="Arial"/>
          <w:sz w:val="24"/>
          <w:szCs w:val="24"/>
          <w:highlight w:val="yellow"/>
        </w:rPr>
        <w:t>Mobilisation</w:t>
      </w:r>
      <w:r w:rsidRPr="00D60F3E">
        <w:rPr>
          <w:rFonts w:ascii="Arial" w:hAnsi="Arial"/>
          <w:sz w:val="24"/>
          <w:szCs w:val="24"/>
          <w:highlight w:val="yellow"/>
        </w:rPr>
        <w:t xml:space="preserve"> Period, to ensure that the </w:t>
      </w:r>
      <w:r w:rsidR="00386595">
        <w:rPr>
          <w:rFonts w:ascii="Arial" w:hAnsi="Arial"/>
          <w:sz w:val="24"/>
          <w:szCs w:val="24"/>
          <w:highlight w:val="yellow"/>
        </w:rPr>
        <w:t>Mobilisation</w:t>
      </w:r>
      <w:r w:rsidRPr="00D60F3E">
        <w:rPr>
          <w:rFonts w:ascii="Arial" w:hAnsi="Arial"/>
          <w:sz w:val="24"/>
          <w:szCs w:val="24"/>
          <w:highlight w:val="yellow"/>
        </w:rPr>
        <w:t xml:space="preserve"> Period is planned and resourced adequately, and who will act as a point of contact for the Buyer;</w:t>
      </w:r>
    </w:p>
    <w:p w14:paraId="1122EEC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lastRenderedPageBreak/>
        <w:t>mobilise all the Services specified in the Specification within the Call-Off Contract;</w:t>
      </w:r>
    </w:p>
    <w:p w14:paraId="042EA335" w14:textId="049B76D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produce a</w:t>
      </w:r>
      <w:r w:rsidR="00670D30">
        <w:rPr>
          <w:rFonts w:ascii="Arial" w:hAnsi="Arial"/>
          <w:sz w:val="24"/>
          <w:szCs w:val="24"/>
          <w:highlight w:val="yellow"/>
        </w:rPr>
        <w:t>n</w:t>
      </w:r>
      <w:r w:rsidRPr="00D60F3E">
        <w:rPr>
          <w:rFonts w:ascii="Arial" w:hAnsi="Arial"/>
          <w:sz w:val="24"/>
          <w:szCs w:val="24"/>
          <w:highlight w:val="yellow"/>
        </w:rPr>
        <w:t xml:space="preserve">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0C37DF1B"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5676C0C9" w14:textId="77777777"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24CEBEC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2A79B761" w14:textId="628160AD"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construct and maintain a</w:t>
      </w:r>
      <w:r w:rsidR="0020163A">
        <w:rPr>
          <w:rFonts w:ascii="Arial" w:hAnsi="Arial"/>
          <w:sz w:val="24"/>
          <w:szCs w:val="24"/>
          <w:highlight w:val="yellow"/>
        </w:rPr>
        <w:t>n</w:t>
      </w:r>
      <w:r w:rsidRPr="00D60F3E">
        <w:rPr>
          <w:rFonts w:ascii="Arial" w:hAnsi="Arial"/>
          <w:sz w:val="24"/>
          <w:szCs w:val="24"/>
          <w:highlight w:val="yellow"/>
        </w:rPr>
        <w:t xml:space="preserve">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1A7CCAF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386595">
        <w:rPr>
          <w:rFonts w:ascii="Arial" w:hAnsi="Arial"/>
          <w:sz w:val="24"/>
          <w:szCs w:val="24"/>
          <w:highlight w:val="yellow"/>
        </w:rPr>
        <w:t>Mobilisation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408377EA"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386595">
        <w:rPr>
          <w:rFonts w:ascii="Arial" w:hAnsi="Arial"/>
          <w:sz w:val="24"/>
          <w:szCs w:val="24"/>
          <w:highlight w:val="yellow"/>
        </w:rPr>
        <w:t>Mobilisation</w:t>
      </w:r>
      <w:r w:rsidRPr="00D60F3E">
        <w:rPr>
          <w:rFonts w:ascii="Arial" w:hAnsi="Arial"/>
          <w:sz w:val="24"/>
          <w:szCs w:val="24"/>
          <w:highlight w:val="yellow"/>
        </w:rPr>
        <w:t xml:space="preserve"> Period are minimised to ensure a seamless change of control between incumbent provider and the Supplier.]</w:t>
      </w:r>
    </w:p>
    <w:p w14:paraId="0E9C3476"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19954E4A"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0FE921EF" w14:textId="7C962729" w:rsidR="00B00FF8" w:rsidRPr="00940547" w:rsidRDefault="00940547" w:rsidP="00940547">
      <w:pPr>
        <w:pStyle w:val="GPSL2numberedclause"/>
        <w:numPr>
          <w:ilvl w:val="0"/>
          <w:numId w:val="0"/>
        </w:numPr>
        <w:ind w:left="567" w:hanging="576"/>
        <w:jc w:val="left"/>
        <w:rPr>
          <w:rFonts w:ascii="Arial" w:hAnsi="Arial"/>
          <w:b/>
          <w:sz w:val="36"/>
          <w:szCs w:val="36"/>
        </w:rPr>
      </w:pPr>
      <w:r w:rsidRPr="00940547">
        <w:rPr>
          <w:rFonts w:ascii="Arial" w:hAnsi="Arial"/>
          <w:b/>
          <w:sz w:val="36"/>
          <w:szCs w:val="36"/>
        </w:rPr>
        <w:lastRenderedPageBreak/>
        <w:t xml:space="preserve">PART A </w:t>
      </w:r>
      <w:r w:rsidR="00560C0A" w:rsidRPr="00940547">
        <w:rPr>
          <w:rFonts w:ascii="Arial" w:hAnsi="Arial"/>
          <w:b/>
          <w:sz w:val="36"/>
          <w:szCs w:val="36"/>
        </w:rPr>
        <w:t>Annex</w:t>
      </w:r>
      <w:r w:rsidR="001A7577" w:rsidRPr="00940547">
        <w:rPr>
          <w:rFonts w:ascii="Arial" w:hAnsi="Arial"/>
          <w:b/>
          <w:sz w:val="36"/>
          <w:szCs w:val="36"/>
        </w:rPr>
        <w:t xml:space="preserve"> 1</w:t>
      </w:r>
      <w:r w:rsidR="00964653" w:rsidRPr="00940547">
        <w:rPr>
          <w:rFonts w:ascii="Arial" w:hAnsi="Arial"/>
          <w:b/>
          <w:sz w:val="36"/>
          <w:szCs w:val="36"/>
        </w:rPr>
        <w:t xml:space="preserve">: </w:t>
      </w:r>
      <w:r w:rsidR="00386595" w:rsidRPr="00940547">
        <w:rPr>
          <w:rFonts w:ascii="Arial" w:hAnsi="Arial"/>
          <w:b/>
          <w:sz w:val="36"/>
          <w:szCs w:val="36"/>
        </w:rPr>
        <w:t>Implementation Plan</w:t>
      </w:r>
    </w:p>
    <w:p w14:paraId="7DC79860" w14:textId="77777777" w:rsidR="00560C0A" w:rsidRDefault="00560C0A" w:rsidP="00560C0A">
      <w:pPr>
        <w:pStyle w:val="GPSL2numberedclause"/>
        <w:numPr>
          <w:ilvl w:val="0"/>
          <w:numId w:val="0"/>
        </w:numPr>
        <w:ind w:left="360"/>
        <w:jc w:val="left"/>
        <w:rPr>
          <w:rFonts w:ascii="Arial" w:hAnsi="Arial"/>
          <w:sz w:val="24"/>
          <w:szCs w:val="24"/>
        </w:rPr>
      </w:pPr>
    </w:p>
    <w:p w14:paraId="6D2D90CF"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B00FF8" w:rsidRPr="00D60F3E" w14:paraId="734F9BE7" w14:textId="77777777" w:rsidTr="00C0232E">
        <w:trPr>
          <w:trHeight w:val="1014"/>
        </w:trPr>
        <w:tc>
          <w:tcPr>
            <w:tcW w:w="596" w:type="pct"/>
            <w:tcBorders>
              <w:bottom w:val="single" w:sz="4" w:space="0" w:color="auto"/>
            </w:tcBorders>
            <w:shd w:val="clear" w:color="auto" w:fill="FFFFFF"/>
          </w:tcPr>
          <w:p w14:paraId="081951CF"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4E64285F"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36DAADC"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5140BEC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3BE367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1E00D51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20FBB4B1"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6E901B19" w14:textId="77777777" w:rsidTr="00C0232E">
        <w:trPr>
          <w:trHeight w:val="719"/>
        </w:trPr>
        <w:tc>
          <w:tcPr>
            <w:tcW w:w="596" w:type="pct"/>
            <w:tcBorders>
              <w:top w:val="single" w:sz="4" w:space="0" w:color="auto"/>
              <w:bottom w:val="single" w:sz="4" w:space="0" w:color="auto"/>
            </w:tcBorders>
            <w:shd w:val="clear" w:color="auto" w:fill="FFFFFF"/>
          </w:tcPr>
          <w:p w14:paraId="501CD033"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C6C01E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5692D34A"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59C090D4"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4B80F1C7"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2CC83430"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1786E790"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2D6E35C9" w14:textId="77777777" w:rsidR="00B00FF8" w:rsidRPr="00D60F3E" w:rsidRDefault="00B00FF8" w:rsidP="00FE45D3">
            <w:pPr>
              <w:ind w:left="720"/>
              <w:jc w:val="left"/>
              <w:rPr>
                <w:sz w:val="24"/>
                <w:szCs w:val="24"/>
                <w:highlight w:val="yellow"/>
              </w:rPr>
            </w:pPr>
          </w:p>
          <w:p w14:paraId="78123BE1" w14:textId="77777777" w:rsidR="00B00FF8" w:rsidRPr="00D60F3E" w:rsidRDefault="00B00FF8" w:rsidP="00FE45D3">
            <w:pPr>
              <w:ind w:left="720"/>
              <w:jc w:val="left"/>
              <w:rPr>
                <w:sz w:val="24"/>
                <w:szCs w:val="24"/>
                <w:highlight w:val="yellow"/>
              </w:rPr>
            </w:pPr>
          </w:p>
        </w:tc>
      </w:tr>
      <w:tr w:rsidR="00B00FF8" w:rsidRPr="00D60F3E" w14:paraId="673D1008" w14:textId="77777777" w:rsidTr="00C0232E">
        <w:trPr>
          <w:trHeight w:val="719"/>
        </w:trPr>
        <w:tc>
          <w:tcPr>
            <w:tcW w:w="5000" w:type="pct"/>
            <w:gridSpan w:val="7"/>
            <w:tcBorders>
              <w:top w:val="single" w:sz="4" w:space="0" w:color="auto"/>
              <w:bottom w:val="single" w:sz="4" w:space="0" w:color="auto"/>
            </w:tcBorders>
            <w:shd w:val="clear" w:color="auto" w:fill="FFFFFF"/>
          </w:tcPr>
          <w:p w14:paraId="296C91BC"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451F9251" w14:textId="4868310E"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00940547">
              <w:rPr>
                <w:rFonts w:ascii="Arial" w:hAnsi="Arial"/>
                <w:b w:val="0"/>
                <w:i w:val="0"/>
                <w:sz w:val="24"/>
                <w:szCs w:val="24"/>
                <w:cs/>
              </w:rPr>
              <w:t>‎</w:t>
            </w:r>
            <w:r w:rsidR="00940547">
              <w:rPr>
                <w:rFonts w:ascii="Arial" w:hAnsi="Arial"/>
                <w:b w:val="0"/>
                <w:i w:val="0"/>
                <w:sz w:val="24"/>
                <w:szCs w:val="24"/>
              </w:rPr>
              <w:t>6.1.2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2C9CDE3F" w14:textId="77777777"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1906DA7A" w14:textId="57D5F3AF"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00940547">
        <w:rPr>
          <w:rFonts w:ascii="Arial" w:hAnsi="Arial"/>
          <w:caps w:val="0"/>
          <w:sz w:val="36"/>
          <w:szCs w:val="24"/>
        </w:rPr>
        <w:t xml:space="preserve">: </w:t>
      </w:r>
      <w:r w:rsidRPr="00D60F3E">
        <w:rPr>
          <w:rFonts w:ascii="Arial" w:hAnsi="Arial"/>
          <w:caps w:val="0"/>
          <w:sz w:val="36"/>
          <w:szCs w:val="24"/>
        </w:rPr>
        <w:t>Testing</w:t>
      </w:r>
    </w:p>
    <w:p w14:paraId="36F827A7"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69160762"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B59C9FC" w14:textId="77777777">
        <w:tc>
          <w:tcPr>
            <w:tcW w:w="3150" w:type="dxa"/>
          </w:tcPr>
          <w:p w14:paraId="0D263304"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0D7FCFF6"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9687F71" w14:textId="77777777">
        <w:tc>
          <w:tcPr>
            <w:tcW w:w="3150" w:type="dxa"/>
          </w:tcPr>
          <w:p w14:paraId="3EA6BC89"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1D9BB4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29714DF" w14:textId="77777777">
        <w:tc>
          <w:tcPr>
            <w:tcW w:w="3150" w:type="dxa"/>
          </w:tcPr>
          <w:p w14:paraId="38EE164D"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20DA5261" w14:textId="77777777" w:rsidR="00B00FF8" w:rsidRPr="00D60F3E" w:rsidRDefault="00964653" w:rsidP="00BA46D3">
            <w:pPr>
              <w:pStyle w:val="GPsDefinition"/>
              <w:numPr>
                <w:ilvl w:val="0"/>
                <w:numId w:val="3"/>
              </w:numPr>
              <w:tabs>
                <w:tab w:val="left" w:pos="-9"/>
              </w:tabs>
              <w:adjustRightInd w:val="0"/>
              <w:ind w:left="890"/>
              <w:jc w:val="left"/>
              <w:rPr>
                <w:sz w:val="24"/>
                <w:szCs w:val="24"/>
              </w:rPr>
            </w:pPr>
            <w:r w:rsidRPr="00D60F3E">
              <w:rPr>
                <w:sz w:val="24"/>
                <w:szCs w:val="24"/>
              </w:rPr>
              <w:t xml:space="preserve">a certificate materially in the form of the document contained in Annex 2 </w:t>
            </w:r>
            <w:r w:rsidR="0002020D">
              <w:rPr>
                <w:sz w:val="24"/>
                <w:szCs w:val="24"/>
              </w:rPr>
              <w:t xml:space="preserve">of </w:t>
            </w:r>
            <w:r w:rsidR="00BA46D3">
              <w:rPr>
                <w:sz w:val="24"/>
                <w:szCs w:val="24"/>
              </w:rPr>
              <w:t>P</w:t>
            </w:r>
            <w:r w:rsidR="0002020D">
              <w:rPr>
                <w:sz w:val="24"/>
                <w:szCs w:val="24"/>
              </w:rPr>
              <w:t xml:space="preserve">art B of this Schedule </w:t>
            </w:r>
            <w:r w:rsidRPr="00D60F3E">
              <w:rPr>
                <w:sz w:val="24"/>
                <w:szCs w:val="24"/>
              </w:rPr>
              <w:t>issued by the Buyer when a Deliverable and/or Milestone has satisfied its relevant Test Success Criteria;</w:t>
            </w:r>
          </w:p>
        </w:tc>
      </w:tr>
      <w:tr w:rsidR="00B00FF8" w:rsidRPr="00D60F3E" w14:paraId="1C8E6B5F" w14:textId="77777777">
        <w:tc>
          <w:tcPr>
            <w:tcW w:w="3150" w:type="dxa"/>
          </w:tcPr>
          <w:p w14:paraId="2908B3B6"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4DE31AF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r w:rsidR="0002020D">
              <w:rPr>
                <w:sz w:val="24"/>
                <w:szCs w:val="24"/>
              </w:rPr>
              <w:t xml:space="preserve"> of Part B of this Schedule</w:t>
            </w:r>
            <w:r w:rsidRPr="00D60F3E">
              <w:rPr>
                <w:sz w:val="24"/>
                <w:szCs w:val="24"/>
              </w:rPr>
              <w:t>;</w:t>
            </w:r>
          </w:p>
        </w:tc>
      </w:tr>
      <w:tr w:rsidR="00B00FF8" w:rsidRPr="00D60F3E" w14:paraId="480D14AE" w14:textId="77777777">
        <w:tc>
          <w:tcPr>
            <w:tcW w:w="3150" w:type="dxa"/>
          </w:tcPr>
          <w:p w14:paraId="1EB9D5BC"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5A4945F1" w14:textId="602EBA61"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00940547">
              <w:rPr>
                <w:sz w:val="24"/>
                <w:szCs w:val="24"/>
                <w:cs/>
              </w:rPr>
              <w:t>‎</w:t>
            </w:r>
            <w:r w:rsidR="00940547">
              <w:rPr>
                <w:sz w:val="24"/>
                <w:szCs w:val="24"/>
              </w:rPr>
              <w:t>8.1</w:t>
            </w:r>
            <w:r w:rsidRPr="00D60F3E">
              <w:rPr>
                <w:sz w:val="24"/>
                <w:szCs w:val="24"/>
              </w:rPr>
              <w:fldChar w:fldCharType="end"/>
            </w:r>
            <w:r w:rsidRPr="00D60F3E">
              <w:rPr>
                <w:sz w:val="24"/>
                <w:szCs w:val="24"/>
              </w:rPr>
              <w:t xml:space="preserve"> </w:t>
            </w:r>
            <w:r w:rsidR="0002020D">
              <w:rPr>
                <w:sz w:val="24"/>
                <w:szCs w:val="24"/>
              </w:rPr>
              <w:t xml:space="preserve">of Part B </w:t>
            </w:r>
            <w:r w:rsidRPr="00D60F3E">
              <w:rPr>
                <w:sz w:val="24"/>
                <w:szCs w:val="24"/>
              </w:rPr>
              <w:t>of this Schedule;</w:t>
            </w:r>
          </w:p>
        </w:tc>
      </w:tr>
      <w:tr w:rsidR="00B00FF8" w:rsidRPr="00D60F3E" w14:paraId="244BE6CF" w14:textId="77777777">
        <w:tc>
          <w:tcPr>
            <w:tcW w:w="3150" w:type="dxa"/>
          </w:tcPr>
          <w:p w14:paraId="38DF20CB"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62F9CD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31293358" w14:textId="77777777">
        <w:tc>
          <w:tcPr>
            <w:tcW w:w="3150" w:type="dxa"/>
          </w:tcPr>
          <w:p w14:paraId="0EE25CDB"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1D11063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D91CB78" w14:textId="77777777">
        <w:tc>
          <w:tcPr>
            <w:tcW w:w="3150" w:type="dxa"/>
          </w:tcPr>
          <w:p w14:paraId="14A38100"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5F98A228" w14:textId="7E639C17" w:rsidR="00B00FF8" w:rsidRPr="00D60F3E" w:rsidRDefault="00964653" w:rsidP="00940547">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w:t>
            </w:r>
            <w:r w:rsidR="00940547">
              <w:rPr>
                <w:sz w:val="24"/>
                <w:szCs w:val="24"/>
              </w:rPr>
              <w:t xml:space="preserve"> 6.2</w:t>
            </w:r>
            <w:r w:rsidRPr="00D60F3E">
              <w:rPr>
                <w:sz w:val="24"/>
                <w:szCs w:val="24"/>
              </w:rPr>
              <w:t xml:space="preserve"> of </w:t>
            </w:r>
            <w:r w:rsidR="0002020D">
              <w:rPr>
                <w:sz w:val="24"/>
                <w:szCs w:val="24"/>
              </w:rPr>
              <w:t xml:space="preserve">Part B of </w:t>
            </w:r>
            <w:r w:rsidRPr="00D60F3E">
              <w:rPr>
                <w:sz w:val="24"/>
                <w:szCs w:val="24"/>
              </w:rPr>
              <w:t>this Schedule;</w:t>
            </w:r>
          </w:p>
        </w:tc>
      </w:tr>
      <w:tr w:rsidR="00B00FF8" w:rsidRPr="00D60F3E" w14:paraId="668CC340" w14:textId="77777777">
        <w:tc>
          <w:tcPr>
            <w:tcW w:w="3150" w:type="dxa"/>
          </w:tcPr>
          <w:p w14:paraId="5D37ACDC" w14:textId="092A3F91" w:rsidR="00B00FF8" w:rsidRPr="00D60F3E" w:rsidRDefault="00940547" w:rsidP="00FE45D3">
            <w:pPr>
              <w:pStyle w:val="GPSDefinitionTerm"/>
              <w:ind w:left="720"/>
              <w:rPr>
                <w:sz w:val="24"/>
                <w:szCs w:val="24"/>
              </w:rPr>
            </w:pPr>
            <w:r>
              <w:rPr>
                <w:sz w:val="24"/>
                <w:szCs w:val="24"/>
              </w:rPr>
              <w:t>“</w:t>
            </w:r>
            <w:r w:rsidR="00964653" w:rsidRPr="00D60F3E">
              <w:rPr>
                <w:sz w:val="24"/>
                <w:szCs w:val="24"/>
              </w:rPr>
              <w:t>Test Strategy</w:t>
            </w:r>
            <w:r>
              <w:rPr>
                <w:sz w:val="24"/>
                <w:szCs w:val="24"/>
              </w:rPr>
              <w:t>”</w:t>
            </w:r>
          </w:p>
        </w:tc>
        <w:tc>
          <w:tcPr>
            <w:tcW w:w="5175" w:type="dxa"/>
          </w:tcPr>
          <w:p w14:paraId="3BEF4DE9" w14:textId="50B39B0C" w:rsidR="00B00FF8" w:rsidRPr="00D60F3E" w:rsidRDefault="00964653" w:rsidP="00C75569">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C75569">
              <w:rPr>
                <w:sz w:val="24"/>
                <w:szCs w:val="24"/>
              </w:rPr>
              <w:fldChar w:fldCharType="begin"/>
            </w:r>
            <w:r w:rsidR="00C75569">
              <w:rPr>
                <w:sz w:val="24"/>
                <w:szCs w:val="24"/>
              </w:rPr>
              <w:instrText xml:space="preserve"> REF _Ref528238522 \r \h </w:instrText>
            </w:r>
            <w:r w:rsidR="00C75569">
              <w:rPr>
                <w:sz w:val="24"/>
                <w:szCs w:val="24"/>
              </w:rPr>
            </w:r>
            <w:r w:rsidR="00C75569">
              <w:rPr>
                <w:sz w:val="24"/>
                <w:szCs w:val="24"/>
              </w:rPr>
              <w:fldChar w:fldCharType="separate"/>
            </w:r>
            <w:r w:rsidR="00940547">
              <w:rPr>
                <w:sz w:val="24"/>
                <w:szCs w:val="24"/>
                <w:cs/>
              </w:rPr>
              <w:t>‎</w:t>
            </w:r>
            <w:r w:rsidR="00940547">
              <w:rPr>
                <w:sz w:val="24"/>
                <w:szCs w:val="24"/>
              </w:rPr>
              <w:t>3.2</w:t>
            </w:r>
            <w:r w:rsidR="00C75569">
              <w:rPr>
                <w:sz w:val="24"/>
                <w:szCs w:val="24"/>
              </w:rPr>
              <w:fldChar w:fldCharType="end"/>
            </w:r>
            <w:r w:rsidRPr="00D60F3E">
              <w:rPr>
                <w:sz w:val="24"/>
                <w:szCs w:val="24"/>
              </w:rPr>
              <w:t xml:space="preserve"> of </w:t>
            </w:r>
            <w:r w:rsidR="0002020D">
              <w:rPr>
                <w:sz w:val="24"/>
                <w:szCs w:val="24"/>
              </w:rPr>
              <w:t xml:space="preserve">Part B of </w:t>
            </w:r>
            <w:r w:rsidRPr="00D60F3E">
              <w:rPr>
                <w:sz w:val="24"/>
                <w:szCs w:val="24"/>
              </w:rPr>
              <w:t>this Schedule;</w:t>
            </w:r>
          </w:p>
        </w:tc>
      </w:tr>
      <w:tr w:rsidR="00B00FF8" w:rsidRPr="00D60F3E" w14:paraId="461DEEA3" w14:textId="77777777">
        <w:tc>
          <w:tcPr>
            <w:tcW w:w="3150" w:type="dxa"/>
          </w:tcPr>
          <w:p w14:paraId="412B65C3" w14:textId="749A4DBA" w:rsidR="00B00FF8" w:rsidRPr="00D60F3E" w:rsidRDefault="00940547" w:rsidP="00FE45D3">
            <w:pPr>
              <w:pStyle w:val="GPSDefinitionTerm"/>
              <w:ind w:left="720"/>
              <w:rPr>
                <w:sz w:val="24"/>
                <w:szCs w:val="24"/>
              </w:rPr>
            </w:pPr>
            <w:r>
              <w:rPr>
                <w:sz w:val="24"/>
                <w:szCs w:val="24"/>
              </w:rPr>
              <w:t>“</w:t>
            </w:r>
            <w:r w:rsidR="00964653" w:rsidRPr="00D60F3E">
              <w:rPr>
                <w:sz w:val="24"/>
                <w:szCs w:val="24"/>
              </w:rPr>
              <w:t>Test Success Criteria</w:t>
            </w:r>
            <w:r>
              <w:rPr>
                <w:sz w:val="24"/>
                <w:szCs w:val="24"/>
              </w:rPr>
              <w:t>”</w:t>
            </w:r>
          </w:p>
        </w:tc>
        <w:tc>
          <w:tcPr>
            <w:tcW w:w="5175" w:type="dxa"/>
          </w:tcPr>
          <w:p w14:paraId="38EBB8D1" w14:textId="154FF44D" w:rsidR="00B00FF8" w:rsidRPr="00D60F3E" w:rsidRDefault="00964653" w:rsidP="00C75569">
            <w:pPr>
              <w:pStyle w:val="GPsDefinition"/>
              <w:numPr>
                <w:ilvl w:val="0"/>
                <w:numId w:val="3"/>
              </w:numPr>
              <w:tabs>
                <w:tab w:val="left" w:pos="-9"/>
              </w:tabs>
              <w:adjustRightInd w:val="0"/>
              <w:ind w:left="890"/>
              <w:jc w:val="left"/>
              <w:rPr>
                <w:sz w:val="24"/>
                <w:szCs w:val="24"/>
              </w:rPr>
            </w:pPr>
            <w:r w:rsidRPr="00D60F3E">
              <w:rPr>
                <w:sz w:val="24"/>
                <w:szCs w:val="24"/>
              </w:rPr>
              <w:t xml:space="preserve">in relation to a Test, the test success criteria for that Test as referred to in </w:t>
            </w:r>
            <w:r w:rsidRPr="00D60F3E">
              <w:rPr>
                <w:sz w:val="24"/>
                <w:szCs w:val="24"/>
              </w:rPr>
              <w:lastRenderedPageBreak/>
              <w:t>Paragraph </w:t>
            </w:r>
            <w:r w:rsidR="00C75569">
              <w:rPr>
                <w:sz w:val="24"/>
                <w:szCs w:val="24"/>
              </w:rPr>
              <w:fldChar w:fldCharType="begin"/>
            </w:r>
            <w:r w:rsidR="00C75569">
              <w:rPr>
                <w:sz w:val="24"/>
                <w:szCs w:val="24"/>
              </w:rPr>
              <w:instrText xml:space="preserve"> REF _Ref528238628 \r \h </w:instrText>
            </w:r>
            <w:r w:rsidR="00C75569">
              <w:rPr>
                <w:sz w:val="24"/>
                <w:szCs w:val="24"/>
              </w:rPr>
            </w:r>
            <w:r w:rsidR="00C75569">
              <w:rPr>
                <w:sz w:val="24"/>
                <w:szCs w:val="24"/>
              </w:rPr>
              <w:fldChar w:fldCharType="separate"/>
            </w:r>
            <w:r w:rsidR="00940547">
              <w:rPr>
                <w:sz w:val="24"/>
                <w:szCs w:val="24"/>
                <w:cs/>
              </w:rPr>
              <w:t>‎</w:t>
            </w:r>
            <w:r w:rsidR="00940547">
              <w:rPr>
                <w:sz w:val="24"/>
                <w:szCs w:val="24"/>
              </w:rPr>
              <w:t>5</w:t>
            </w:r>
            <w:r w:rsidR="00C75569">
              <w:rPr>
                <w:sz w:val="24"/>
                <w:szCs w:val="24"/>
              </w:rPr>
              <w:fldChar w:fldCharType="end"/>
            </w:r>
            <w:r w:rsidRPr="00D60F3E">
              <w:rPr>
                <w:sz w:val="24"/>
                <w:szCs w:val="24"/>
              </w:rPr>
              <w:t xml:space="preserve"> of </w:t>
            </w:r>
            <w:r w:rsidR="0002020D">
              <w:rPr>
                <w:sz w:val="24"/>
                <w:szCs w:val="24"/>
              </w:rPr>
              <w:t xml:space="preserve">Part B of </w:t>
            </w:r>
            <w:r w:rsidRPr="00D60F3E">
              <w:rPr>
                <w:sz w:val="24"/>
                <w:szCs w:val="24"/>
              </w:rPr>
              <w:t>this Schedule;</w:t>
            </w:r>
          </w:p>
        </w:tc>
      </w:tr>
      <w:tr w:rsidR="00B00FF8" w:rsidRPr="00D60F3E" w14:paraId="5030153F" w14:textId="77777777">
        <w:tc>
          <w:tcPr>
            <w:tcW w:w="3150" w:type="dxa"/>
          </w:tcPr>
          <w:p w14:paraId="0558AC59" w14:textId="751FD578" w:rsidR="00B00FF8" w:rsidRPr="00D60F3E" w:rsidRDefault="00940547" w:rsidP="00FE45D3">
            <w:pPr>
              <w:pStyle w:val="GPSDefinitionTerm"/>
              <w:ind w:left="720"/>
              <w:rPr>
                <w:sz w:val="24"/>
                <w:szCs w:val="24"/>
              </w:rPr>
            </w:pPr>
            <w:r>
              <w:rPr>
                <w:sz w:val="24"/>
                <w:szCs w:val="24"/>
              </w:rPr>
              <w:t>“</w:t>
            </w:r>
            <w:r w:rsidR="00964653" w:rsidRPr="00D60F3E">
              <w:rPr>
                <w:sz w:val="24"/>
                <w:szCs w:val="24"/>
              </w:rPr>
              <w:t>Test Witness</w:t>
            </w:r>
            <w:r>
              <w:rPr>
                <w:sz w:val="24"/>
                <w:szCs w:val="24"/>
              </w:rPr>
              <w:t>”</w:t>
            </w:r>
          </w:p>
        </w:tc>
        <w:tc>
          <w:tcPr>
            <w:tcW w:w="5175" w:type="dxa"/>
          </w:tcPr>
          <w:p w14:paraId="35D89099" w14:textId="375BF8C0" w:rsidR="00B00FF8" w:rsidRPr="00D60F3E" w:rsidRDefault="00964653" w:rsidP="00C75569">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00C75569">
              <w:rPr>
                <w:sz w:val="24"/>
                <w:szCs w:val="24"/>
              </w:rPr>
              <w:fldChar w:fldCharType="begin"/>
            </w:r>
            <w:r w:rsidR="00C75569">
              <w:rPr>
                <w:sz w:val="24"/>
                <w:szCs w:val="24"/>
              </w:rPr>
              <w:instrText xml:space="preserve"> REF _Ref528238738 \r \h </w:instrText>
            </w:r>
            <w:r w:rsidR="00C75569">
              <w:rPr>
                <w:sz w:val="24"/>
                <w:szCs w:val="24"/>
              </w:rPr>
            </w:r>
            <w:r w:rsidR="00C75569">
              <w:rPr>
                <w:sz w:val="24"/>
                <w:szCs w:val="24"/>
              </w:rPr>
              <w:fldChar w:fldCharType="separate"/>
            </w:r>
            <w:r w:rsidR="00940547">
              <w:rPr>
                <w:sz w:val="24"/>
                <w:szCs w:val="24"/>
                <w:cs/>
              </w:rPr>
              <w:t>‎</w:t>
            </w:r>
            <w:r w:rsidR="00940547">
              <w:rPr>
                <w:sz w:val="24"/>
                <w:szCs w:val="24"/>
              </w:rPr>
              <w:t>9</w:t>
            </w:r>
            <w:r w:rsidR="00C75569">
              <w:rPr>
                <w:sz w:val="24"/>
                <w:szCs w:val="24"/>
              </w:rPr>
              <w:fldChar w:fldCharType="end"/>
            </w:r>
            <w:r w:rsidRPr="00D60F3E">
              <w:rPr>
                <w:rStyle w:val="CommentReference"/>
                <w:sz w:val="24"/>
                <w:szCs w:val="24"/>
                <w:lang w:eastAsia="x-none"/>
              </w:rPr>
              <w:t xml:space="preserve"> </w:t>
            </w:r>
            <w:r w:rsidRPr="00D60F3E">
              <w:rPr>
                <w:sz w:val="24"/>
                <w:szCs w:val="24"/>
              </w:rPr>
              <w:t xml:space="preserve">of </w:t>
            </w:r>
            <w:r w:rsidR="0002020D">
              <w:rPr>
                <w:sz w:val="24"/>
                <w:szCs w:val="24"/>
              </w:rPr>
              <w:t xml:space="preserve">Part B of </w:t>
            </w:r>
            <w:r w:rsidRPr="00D60F3E">
              <w:rPr>
                <w:sz w:val="24"/>
                <w:szCs w:val="24"/>
              </w:rPr>
              <w:t>this Schedule; and</w:t>
            </w:r>
          </w:p>
        </w:tc>
      </w:tr>
      <w:tr w:rsidR="00B00FF8" w:rsidRPr="00D60F3E" w14:paraId="77C8FAD4" w14:textId="77777777">
        <w:tc>
          <w:tcPr>
            <w:tcW w:w="3150" w:type="dxa"/>
          </w:tcPr>
          <w:p w14:paraId="5FABFFA8" w14:textId="6F3E77D1" w:rsidR="00B00FF8" w:rsidRPr="00D60F3E" w:rsidRDefault="00940547" w:rsidP="00FE45D3">
            <w:pPr>
              <w:pStyle w:val="GPSDefinitionTerm"/>
              <w:ind w:left="720"/>
              <w:rPr>
                <w:sz w:val="24"/>
                <w:szCs w:val="24"/>
              </w:rPr>
            </w:pPr>
            <w:r>
              <w:rPr>
                <w:sz w:val="24"/>
                <w:szCs w:val="24"/>
              </w:rPr>
              <w:t>“</w:t>
            </w:r>
            <w:r w:rsidR="00964653" w:rsidRPr="00D60F3E">
              <w:rPr>
                <w:sz w:val="24"/>
                <w:szCs w:val="24"/>
              </w:rPr>
              <w:t>Testing Procedures</w:t>
            </w:r>
            <w:r>
              <w:rPr>
                <w:sz w:val="24"/>
                <w:szCs w:val="24"/>
              </w:rPr>
              <w:t>”</w:t>
            </w:r>
          </w:p>
        </w:tc>
        <w:tc>
          <w:tcPr>
            <w:tcW w:w="5175" w:type="dxa"/>
          </w:tcPr>
          <w:p w14:paraId="647BADD7"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44B7C2A"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26D51D7E" w14:textId="13E06619" w:rsidR="00C62336" w:rsidRPr="00C62336" w:rsidRDefault="00C62336" w:rsidP="00C62336">
      <w:pPr>
        <w:pStyle w:val="GPSL2numberedclause"/>
        <w:ind w:left="1701" w:hanging="567"/>
        <w:rPr>
          <w:rFonts w:ascii="Arial" w:hAnsi="Arial"/>
          <w:sz w:val="24"/>
          <w:szCs w:val="24"/>
        </w:rPr>
      </w:pPr>
      <w:r w:rsidRPr="00C62336">
        <w:rPr>
          <w:rFonts w:ascii="Arial" w:hAnsi="Arial"/>
          <w:sz w:val="24"/>
          <w:szCs w:val="24"/>
        </w:rPr>
        <w:t xml:space="preserve">Part </w:t>
      </w:r>
      <w:r>
        <w:rPr>
          <w:rFonts w:ascii="Arial" w:hAnsi="Arial"/>
          <w:sz w:val="24"/>
          <w:szCs w:val="24"/>
        </w:rPr>
        <w:t>B</w:t>
      </w:r>
      <w:r w:rsidRPr="00C62336">
        <w:rPr>
          <w:rFonts w:ascii="Arial" w:hAnsi="Arial"/>
          <w:sz w:val="24"/>
          <w:szCs w:val="24"/>
        </w:rPr>
        <w:t xml:space="preserve"> of this Schedule shall only apply if specified by a Buyer that has undertaken a Further Competition. </w:t>
      </w:r>
    </w:p>
    <w:p w14:paraId="0EE75F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5D550D2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22E58A2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5AF1A18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02CDB99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2954B224"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3142C6F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69D842A1"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2881043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8B70C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bookmarkStart w:id="7" w:name="_Ref528238522"/>
      <w:r w:rsidRPr="00D60F3E">
        <w:rPr>
          <w:rFonts w:ascii="Arial" w:hAnsi="Arial"/>
          <w:sz w:val="24"/>
          <w:szCs w:val="24"/>
        </w:rPr>
        <w:t>The final Test Strategy shall include:</w:t>
      </w:r>
      <w:bookmarkEnd w:id="7"/>
    </w:p>
    <w:p w14:paraId="187217A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6C020C4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259ECD6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should a Deliverable fail a Test, fail to satisfy the Test Success Criteria or where the Testing of </w:t>
      </w:r>
      <w:r w:rsidRPr="00D60F3E">
        <w:rPr>
          <w:rFonts w:ascii="Arial" w:hAnsi="Arial"/>
          <w:sz w:val="24"/>
          <w:szCs w:val="24"/>
        </w:rPr>
        <w:lastRenderedPageBreak/>
        <w:t>a Deliverable produces unexpected results, including a procedure for the resolution of Test Issues;</w:t>
      </w:r>
    </w:p>
    <w:p w14:paraId="5839A8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370E956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45862F5D" w14:textId="4A878975"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names and contact details of the Buyer and the Supplier</w:t>
      </w:r>
      <w:r w:rsidR="00940547">
        <w:rPr>
          <w:rFonts w:ascii="Arial" w:hAnsi="Arial"/>
          <w:sz w:val="24"/>
          <w:szCs w:val="24"/>
        </w:rPr>
        <w:t>’</w:t>
      </w:r>
      <w:r w:rsidRPr="00D60F3E">
        <w:rPr>
          <w:rFonts w:ascii="Arial" w:hAnsi="Arial"/>
          <w:sz w:val="24"/>
          <w:szCs w:val="24"/>
        </w:rPr>
        <w:t>s Test representatives;</w:t>
      </w:r>
    </w:p>
    <w:p w14:paraId="47D3DD4C"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25DD9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8" w:name="_Ref349210858"/>
      <w:r w:rsidRPr="00D60F3E">
        <w:rPr>
          <w:rFonts w:ascii="Arial" w:hAnsi="Arial"/>
          <w:sz w:val="24"/>
          <w:szCs w:val="24"/>
        </w:rPr>
        <w:t>the technical environments required to support the Tests; and</w:t>
      </w:r>
    </w:p>
    <w:p w14:paraId="40E89F8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p w14:paraId="373C5C8D"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bookmarkStart w:id="9" w:name="_Ref528238855"/>
      <w:bookmarkEnd w:id="8"/>
      <w:r>
        <w:rPr>
          <w:caps w:val="0"/>
          <w:sz w:val="24"/>
          <w:szCs w:val="24"/>
        </w:rPr>
        <w:t>Preparing for Testing</w:t>
      </w:r>
      <w:bookmarkEnd w:id="9"/>
    </w:p>
    <w:p w14:paraId="21B75FA5"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12DD0F4A"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45A0554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32F3BAD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4B53993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612A3F14"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10" w:name="_Hlt365639035"/>
      <w:bookmarkStart w:id="11" w:name="_Ref528238628"/>
      <w:bookmarkEnd w:id="10"/>
      <w:r>
        <w:rPr>
          <w:caps w:val="0"/>
          <w:sz w:val="24"/>
          <w:szCs w:val="24"/>
        </w:rPr>
        <w:t>Passing Testing</w:t>
      </w:r>
      <w:bookmarkEnd w:id="11"/>
      <w:r>
        <w:rPr>
          <w:caps w:val="0"/>
          <w:sz w:val="24"/>
          <w:szCs w:val="24"/>
        </w:rPr>
        <w:t xml:space="preserve"> </w:t>
      </w:r>
    </w:p>
    <w:p w14:paraId="2CC2C985" w14:textId="5E62C23A"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C62336">
        <w:rPr>
          <w:rFonts w:ascii="Arial" w:hAnsi="Arial"/>
          <w:sz w:val="24"/>
          <w:szCs w:val="24"/>
        </w:rPr>
        <w:fldChar w:fldCharType="begin"/>
      </w:r>
      <w:r w:rsidR="00C62336">
        <w:rPr>
          <w:rFonts w:ascii="Arial" w:hAnsi="Arial"/>
          <w:sz w:val="24"/>
          <w:szCs w:val="24"/>
        </w:rPr>
        <w:instrText xml:space="preserve"> REF _Ref528238855 \r \h </w:instrText>
      </w:r>
      <w:r w:rsidR="00C62336">
        <w:rPr>
          <w:rFonts w:ascii="Arial" w:hAnsi="Arial"/>
          <w:sz w:val="24"/>
          <w:szCs w:val="24"/>
        </w:rPr>
      </w:r>
      <w:r w:rsidR="00C62336">
        <w:rPr>
          <w:rFonts w:ascii="Arial" w:hAnsi="Arial"/>
          <w:sz w:val="24"/>
          <w:szCs w:val="24"/>
        </w:rPr>
        <w:fldChar w:fldCharType="separate"/>
      </w:r>
      <w:r w:rsidR="00940547">
        <w:rPr>
          <w:rFonts w:ascii="Arial" w:hAnsi="Arial"/>
          <w:sz w:val="24"/>
          <w:szCs w:val="24"/>
          <w:cs/>
        </w:rPr>
        <w:t>‎</w:t>
      </w:r>
      <w:r w:rsidR="00940547">
        <w:rPr>
          <w:rFonts w:ascii="Arial" w:hAnsi="Arial"/>
          <w:sz w:val="24"/>
          <w:szCs w:val="24"/>
        </w:rPr>
        <w:t>4</w:t>
      </w:r>
      <w:r w:rsidR="00C62336">
        <w:rPr>
          <w:rFonts w:ascii="Arial" w:hAnsi="Arial"/>
          <w:sz w:val="24"/>
          <w:szCs w:val="24"/>
        </w:rPr>
        <w:fldChar w:fldCharType="end"/>
      </w:r>
      <w:r w:rsidRPr="00D60F3E">
        <w:rPr>
          <w:rFonts w:ascii="Arial" w:hAnsi="Arial"/>
          <w:sz w:val="24"/>
          <w:szCs w:val="24"/>
        </w:rPr>
        <w:t>.</w:t>
      </w:r>
    </w:p>
    <w:p w14:paraId="47B9B255"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39FB378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Following approval of a Test Plan, the Supplier shall develop the Test Specification for the relevant Deliverables as soon as reasonably practicable and in any event at least </w:t>
      </w:r>
      <w:r w:rsidR="0009067C">
        <w:rPr>
          <w:rFonts w:ascii="Arial" w:hAnsi="Arial"/>
          <w:sz w:val="24"/>
          <w:szCs w:val="24"/>
        </w:rPr>
        <w:t>ten (</w:t>
      </w:r>
      <w:r w:rsidRPr="00D60F3E">
        <w:rPr>
          <w:rFonts w:ascii="Arial" w:hAnsi="Arial"/>
          <w:sz w:val="24"/>
          <w:szCs w:val="24"/>
        </w:rPr>
        <w:t>10</w:t>
      </w:r>
      <w:r w:rsidR="0009067C">
        <w:rPr>
          <w:rFonts w:ascii="Arial" w:hAnsi="Arial"/>
          <w:sz w:val="24"/>
          <w:szCs w:val="24"/>
        </w:rPr>
        <w:t>)</w:t>
      </w:r>
      <w:r w:rsidRPr="00D60F3E">
        <w:rPr>
          <w:rFonts w:ascii="Arial" w:hAnsi="Arial"/>
          <w:sz w:val="24"/>
          <w:szCs w:val="24"/>
        </w:rPr>
        <w:t> Working Days prior to the start of the relevant Testing (as specified in the Implementation Plan).</w:t>
      </w:r>
    </w:p>
    <w:p w14:paraId="758D146B"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bookmarkStart w:id="12" w:name="_Ref528238419"/>
      <w:r w:rsidRPr="00D60F3E">
        <w:rPr>
          <w:rFonts w:ascii="Arial" w:hAnsi="Arial"/>
          <w:sz w:val="24"/>
          <w:szCs w:val="24"/>
        </w:rPr>
        <w:lastRenderedPageBreak/>
        <w:t>Each Test Specification shall include as a minimum:</w:t>
      </w:r>
      <w:bookmarkEnd w:id="12"/>
    </w:p>
    <w:p w14:paraId="405554C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24A2B66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113C724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56F8AD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pre-requisites and the mechanism for measuring them; and</w:t>
      </w:r>
    </w:p>
    <w:p w14:paraId="1D2A27A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53EDDB1"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07CBD4D4"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31B07081"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58D8D423"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3" w:name="_Ref364416994"/>
      <w:r w:rsidRPr="00D60F3E">
        <w:rPr>
          <w:rFonts w:ascii="Arial" w:hAnsi="Arial"/>
          <w:sz w:val="24"/>
          <w:szCs w:val="24"/>
        </w:rPr>
        <w:t>Before submitting any Deliverables for Testing the Supplier shall subject the relevant Deliverables to its own internal quality control measures.</w:t>
      </w:r>
      <w:bookmarkEnd w:id="13"/>
    </w:p>
    <w:p w14:paraId="114F234D" w14:textId="0DC21B2B"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C62336">
        <w:rPr>
          <w:rFonts w:ascii="Arial" w:hAnsi="Arial"/>
          <w:sz w:val="24"/>
          <w:szCs w:val="24"/>
        </w:rPr>
        <w:fldChar w:fldCharType="begin"/>
      </w:r>
      <w:r w:rsidR="00C62336">
        <w:rPr>
          <w:rFonts w:ascii="Arial" w:hAnsi="Arial"/>
          <w:sz w:val="24"/>
          <w:szCs w:val="24"/>
        </w:rPr>
        <w:instrText xml:space="preserve"> REF _Ref528238911 \r \h </w:instrText>
      </w:r>
      <w:r w:rsidR="00C62336">
        <w:rPr>
          <w:rFonts w:ascii="Arial" w:hAnsi="Arial"/>
          <w:sz w:val="24"/>
          <w:szCs w:val="24"/>
        </w:rPr>
      </w:r>
      <w:r w:rsidR="00C62336">
        <w:rPr>
          <w:rFonts w:ascii="Arial" w:hAnsi="Arial"/>
          <w:sz w:val="24"/>
          <w:szCs w:val="24"/>
        </w:rPr>
        <w:fldChar w:fldCharType="separate"/>
      </w:r>
      <w:r w:rsidR="00940547">
        <w:rPr>
          <w:rFonts w:ascii="Arial" w:hAnsi="Arial"/>
          <w:sz w:val="24"/>
          <w:szCs w:val="24"/>
          <w:cs/>
        </w:rPr>
        <w:t>‎</w:t>
      </w:r>
      <w:r w:rsidR="00940547">
        <w:rPr>
          <w:rFonts w:ascii="Arial" w:hAnsi="Arial"/>
          <w:sz w:val="24"/>
          <w:szCs w:val="24"/>
        </w:rPr>
        <w:t>9.3</w:t>
      </w:r>
      <w:r w:rsidR="00C62336">
        <w:rPr>
          <w:rFonts w:ascii="Arial" w:hAnsi="Arial"/>
          <w:sz w:val="24"/>
          <w:szCs w:val="24"/>
        </w:rPr>
        <w:fldChar w:fldCharType="end"/>
      </w:r>
      <w:r w:rsidRPr="00D60F3E">
        <w:rPr>
          <w:rFonts w:ascii="Arial" w:hAnsi="Arial"/>
          <w:sz w:val="24"/>
          <w:szCs w:val="24"/>
        </w:rPr>
        <w:t>.</w:t>
      </w:r>
    </w:p>
    <w:p w14:paraId="2409F99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notify the Buyer at least </w:t>
      </w:r>
      <w:r w:rsidR="0009067C">
        <w:rPr>
          <w:rFonts w:ascii="Arial" w:hAnsi="Arial"/>
          <w:sz w:val="24"/>
          <w:szCs w:val="24"/>
        </w:rPr>
        <w:t>ten (</w:t>
      </w:r>
      <w:r w:rsidRPr="00D60F3E">
        <w:rPr>
          <w:rFonts w:ascii="Arial" w:hAnsi="Arial"/>
          <w:sz w:val="24"/>
          <w:szCs w:val="24"/>
        </w:rPr>
        <w:t>10</w:t>
      </w:r>
      <w:r w:rsidR="0009067C">
        <w:rPr>
          <w:rFonts w:ascii="Arial" w:hAnsi="Arial"/>
          <w:sz w:val="24"/>
          <w:szCs w:val="24"/>
        </w:rPr>
        <w:t>)</w:t>
      </w:r>
      <w:r w:rsidRPr="00D60F3E">
        <w:rPr>
          <w:rFonts w:ascii="Arial" w:hAnsi="Arial"/>
          <w:sz w:val="24"/>
          <w:szCs w:val="24"/>
        </w:rPr>
        <w:t> Working Days in advance of the date, time and location of the relevant Tests and the Buyer shall ensure that the Test Witnesses attend the Tests.</w:t>
      </w:r>
    </w:p>
    <w:p w14:paraId="2DBA088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54E5EC9F"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13B377D7" w14:textId="5C0BC78F"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 draft Test Report not less </w:t>
      </w:r>
      <w:r w:rsidR="0009067C" w:rsidRPr="00D60F3E">
        <w:rPr>
          <w:rFonts w:ascii="Arial" w:hAnsi="Arial"/>
          <w:sz w:val="24"/>
          <w:szCs w:val="24"/>
        </w:rPr>
        <w:t>than</w:t>
      </w:r>
      <w:r w:rsidR="0009067C">
        <w:rPr>
          <w:rFonts w:ascii="Arial" w:hAnsi="Arial"/>
          <w:sz w:val="24"/>
          <w:szCs w:val="24"/>
        </w:rPr>
        <w:t xml:space="preserve"> two (</w:t>
      </w:r>
      <w:r w:rsidRPr="00D60F3E">
        <w:rPr>
          <w:rFonts w:ascii="Arial" w:hAnsi="Arial"/>
          <w:sz w:val="24"/>
          <w:szCs w:val="24"/>
        </w:rPr>
        <w:t>2</w:t>
      </w:r>
      <w:r w:rsidR="0009067C">
        <w:rPr>
          <w:rFonts w:ascii="Arial" w:hAnsi="Arial"/>
          <w:sz w:val="24"/>
          <w:szCs w:val="24"/>
        </w:rPr>
        <w:t>)</w:t>
      </w:r>
      <w:r w:rsidRPr="00D60F3E">
        <w:rPr>
          <w:rFonts w:ascii="Arial" w:hAnsi="Arial"/>
          <w:sz w:val="24"/>
          <w:szCs w:val="24"/>
        </w:rPr>
        <w:t xml:space="preserve"> Working Days prior to the date on which the Test is planned to end; and</w:t>
      </w:r>
    </w:p>
    <w:p w14:paraId="6709320B" w14:textId="4AF39FC0"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w:t>
      </w:r>
      <w:r w:rsidR="0009067C">
        <w:rPr>
          <w:rFonts w:ascii="Arial" w:hAnsi="Arial"/>
          <w:sz w:val="24"/>
          <w:szCs w:val="24"/>
        </w:rPr>
        <w:t xml:space="preserve"> five (</w:t>
      </w:r>
      <w:r w:rsidRPr="00D60F3E">
        <w:rPr>
          <w:rFonts w:ascii="Arial" w:hAnsi="Arial"/>
          <w:sz w:val="24"/>
          <w:szCs w:val="24"/>
        </w:rPr>
        <w:t>5</w:t>
      </w:r>
      <w:r w:rsidR="0009067C">
        <w:rPr>
          <w:rFonts w:ascii="Arial" w:hAnsi="Arial"/>
          <w:sz w:val="24"/>
          <w:szCs w:val="24"/>
        </w:rPr>
        <w:t>)</w:t>
      </w:r>
      <w:r w:rsidRPr="00D60F3E">
        <w:rPr>
          <w:rFonts w:ascii="Arial" w:hAnsi="Arial"/>
          <w:sz w:val="24"/>
          <w:szCs w:val="24"/>
        </w:rPr>
        <w:t> Working Days of completion of Testing.</w:t>
      </w:r>
    </w:p>
    <w:p w14:paraId="66D1C003"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17C0222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40EA5389" w14:textId="4CB12326"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w:t>
      </w:r>
      <w:r w:rsidR="00940547">
        <w:rPr>
          <w:rFonts w:ascii="Arial" w:hAnsi="Arial"/>
          <w:sz w:val="24"/>
          <w:szCs w:val="24"/>
        </w:rPr>
        <w:t>’</w:t>
      </w:r>
      <w:r w:rsidRPr="00D60F3E">
        <w:rPr>
          <w:rFonts w:ascii="Arial" w:hAnsi="Arial"/>
          <w:sz w:val="24"/>
          <w:szCs w:val="24"/>
        </w:rPr>
        <w:t>s explanation of why any criteria have not been met;</w:t>
      </w:r>
    </w:p>
    <w:p w14:paraId="789378CC" w14:textId="429E33E2"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Tests that were not completed together with the Supplier</w:t>
      </w:r>
      <w:r w:rsidR="00940547">
        <w:rPr>
          <w:rFonts w:ascii="Arial" w:hAnsi="Arial"/>
          <w:sz w:val="24"/>
          <w:szCs w:val="24"/>
        </w:rPr>
        <w:t>’</w:t>
      </w:r>
      <w:r w:rsidRPr="00D60F3E">
        <w:rPr>
          <w:rFonts w:ascii="Arial" w:hAnsi="Arial"/>
          <w:sz w:val="24"/>
          <w:szCs w:val="24"/>
        </w:rPr>
        <w:t>s explanation of why those Tests were not completed;</w:t>
      </w:r>
    </w:p>
    <w:p w14:paraId="4C8E15A2" w14:textId="6A98E9E8"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00940547">
        <w:rPr>
          <w:rFonts w:ascii="Arial" w:hAnsi="Arial"/>
          <w:sz w:val="24"/>
          <w:szCs w:val="24"/>
          <w:cs/>
        </w:rPr>
        <w:t>‎</w:t>
      </w:r>
      <w:r w:rsidR="00940547">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01E0B48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24798B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When the Supplier has completed a Milestone it shall submit any Deliverables relating to that Milestone for Testing.</w:t>
      </w:r>
    </w:p>
    <w:p w14:paraId="65F2811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234F3F6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323F0E8E"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381E3EC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4" w:name="_Hlt365638762"/>
      <w:bookmarkStart w:id="15" w:name="_Hlt365638769"/>
      <w:bookmarkStart w:id="16" w:name="_Hlt365639020"/>
      <w:bookmarkStart w:id="17" w:name="_Hlt365639073"/>
      <w:bookmarkStart w:id="18" w:name="_Ref364417058"/>
      <w:bookmarkEnd w:id="14"/>
      <w:bookmarkEnd w:id="15"/>
      <w:bookmarkEnd w:id="16"/>
      <w:bookmarkEnd w:id="17"/>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8"/>
    </w:p>
    <w:p w14:paraId="7B5AD5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66C113B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181F2CAE"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bookmarkStart w:id="19" w:name="_Ref528238738"/>
      <w:r>
        <w:rPr>
          <w:caps w:val="0"/>
          <w:sz w:val="24"/>
          <w:szCs w:val="24"/>
        </w:rPr>
        <w:t>Test witnessing</w:t>
      </w:r>
      <w:bookmarkEnd w:id="19"/>
      <w:r>
        <w:rPr>
          <w:caps w:val="0"/>
          <w:sz w:val="24"/>
          <w:szCs w:val="24"/>
        </w:rPr>
        <w:t xml:space="preserve"> </w:t>
      </w:r>
    </w:p>
    <w:p w14:paraId="7F01BBB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008B57A4"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give the Test Witnesses access to any documentation and Testing environments reasonably necessary and requested by the Test Witnesses to perform their role as a Test Witness in respect of the relevant Tests.</w:t>
      </w:r>
    </w:p>
    <w:p w14:paraId="7CADE14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bookmarkStart w:id="20" w:name="_Ref528238911"/>
      <w:r w:rsidRPr="00D60F3E">
        <w:rPr>
          <w:rFonts w:ascii="Arial" w:hAnsi="Arial"/>
          <w:sz w:val="24"/>
          <w:szCs w:val="24"/>
        </w:rPr>
        <w:t>The Test Witnesses:</w:t>
      </w:r>
      <w:bookmarkEnd w:id="20"/>
    </w:p>
    <w:p w14:paraId="35A9460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39F1488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78771FE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0D10C79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57C6263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67B468C3" w14:textId="77777777" w:rsidR="00B00FF8"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raise Test Issues on the Test Issue Management Log in </w:t>
      </w:r>
      <w:r w:rsidRPr="000D17A7">
        <w:rPr>
          <w:rFonts w:ascii="Arial" w:hAnsi="Arial"/>
          <w:sz w:val="24"/>
          <w:szCs w:val="24"/>
        </w:rPr>
        <w:t>respect of any Testing; and</w:t>
      </w:r>
    </w:p>
    <w:p w14:paraId="48450F4F" w14:textId="67C5D3AC" w:rsidR="0020163A" w:rsidRPr="000D17A7" w:rsidRDefault="0020163A" w:rsidP="00FE45D3">
      <w:pPr>
        <w:pStyle w:val="GPSL3numberedclause"/>
        <w:tabs>
          <w:tab w:val="clear" w:pos="1985"/>
          <w:tab w:val="clear" w:pos="2127"/>
        </w:tabs>
        <w:ind w:left="2340"/>
        <w:jc w:val="left"/>
        <w:rPr>
          <w:rFonts w:ascii="Arial" w:hAnsi="Arial"/>
          <w:sz w:val="24"/>
          <w:szCs w:val="24"/>
        </w:rPr>
      </w:pPr>
      <w:r>
        <w:rPr>
          <w:rFonts w:ascii="Arial" w:hAnsi="Arial"/>
          <w:sz w:val="24"/>
          <w:szCs w:val="24"/>
        </w:rPr>
        <w:t xml:space="preserve">may require the Supplier to demonstrate the modifications made to any defective Deliverable before a Test Issue is closed. </w:t>
      </w:r>
    </w:p>
    <w:p w14:paraId="7126AD3D" w14:textId="53CD4029" w:rsidR="00B00FF8" w:rsidRPr="00BD236A" w:rsidRDefault="0020163A" w:rsidP="00FE45D3">
      <w:pPr>
        <w:pStyle w:val="GPSL1CLAUSEHEADING"/>
        <w:keepNext/>
        <w:numPr>
          <w:ilvl w:val="0"/>
          <w:numId w:val="27"/>
        </w:numPr>
        <w:tabs>
          <w:tab w:val="clear" w:pos="0"/>
        </w:tabs>
        <w:ind w:left="1080"/>
        <w:jc w:val="left"/>
        <w:rPr>
          <w:caps w:val="0"/>
          <w:sz w:val="24"/>
          <w:szCs w:val="24"/>
        </w:rPr>
      </w:pPr>
      <w:r>
        <w:rPr>
          <w:sz w:val="24"/>
          <w:szCs w:val="24"/>
        </w:rPr>
        <w:t xml:space="preserve"> </w:t>
      </w:r>
      <w:r w:rsidR="00BD236A">
        <w:rPr>
          <w:caps w:val="0"/>
          <w:sz w:val="24"/>
          <w:szCs w:val="24"/>
        </w:rPr>
        <w:t xml:space="preserve">Auditing the quality of the test </w:t>
      </w:r>
    </w:p>
    <w:p w14:paraId="73D0E648" w14:textId="113634F8" w:rsidR="00B00FF8" w:rsidRPr="00D60F3E" w:rsidRDefault="00964653" w:rsidP="00FE45D3">
      <w:pPr>
        <w:pStyle w:val="GPSL2numberedclause"/>
        <w:tabs>
          <w:tab w:val="clear" w:pos="1134"/>
        </w:tabs>
        <w:ind w:left="1620" w:hanging="540"/>
        <w:jc w:val="left"/>
        <w:rPr>
          <w:rFonts w:ascii="Arial" w:hAnsi="Arial"/>
          <w:sz w:val="24"/>
          <w:szCs w:val="24"/>
        </w:rPr>
      </w:pPr>
      <w:bookmarkStart w:id="21" w:name="_Ref349211301"/>
      <w:r w:rsidRPr="00D60F3E">
        <w:rPr>
          <w:rFonts w:ascii="Arial" w:hAnsi="Arial"/>
          <w:sz w:val="24"/>
          <w:szCs w:val="24"/>
        </w:rPr>
        <w:t xml:space="preserve">The Buyer or an agent or contractor appointed by the Buyer may perform on-going quality audits in respect of any part of the Testing (each a </w:t>
      </w:r>
      <w:r w:rsidR="00940547">
        <w:rPr>
          <w:rFonts w:ascii="Arial" w:hAnsi="Arial"/>
          <w:sz w:val="24"/>
          <w:szCs w:val="24"/>
        </w:rPr>
        <w:t>“</w:t>
      </w:r>
      <w:r w:rsidRPr="00D60F3E">
        <w:rPr>
          <w:rFonts w:ascii="Arial" w:hAnsi="Arial"/>
          <w:b/>
          <w:sz w:val="24"/>
          <w:szCs w:val="24"/>
        </w:rPr>
        <w:t>Testing Quality Audit</w:t>
      </w:r>
      <w:r w:rsidR="00940547">
        <w:rPr>
          <w:rFonts w:ascii="Arial" w:hAnsi="Arial"/>
          <w:sz w:val="24"/>
          <w:szCs w:val="24"/>
        </w:rPr>
        <w:t>”</w:t>
      </w:r>
      <w:r w:rsidRPr="00D60F3E">
        <w:rPr>
          <w:rFonts w:ascii="Arial" w:hAnsi="Arial"/>
          <w:sz w:val="24"/>
          <w:szCs w:val="24"/>
        </w:rPr>
        <w:t>) subject to the provisions set out in the agreed Quality Plan.</w:t>
      </w:r>
      <w:bookmarkEnd w:id="21"/>
    </w:p>
    <w:p w14:paraId="301F525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3CA79D84" w14:textId="42AE100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will give the Supplier at least </w:t>
      </w:r>
      <w:r w:rsidR="0009067C">
        <w:rPr>
          <w:rFonts w:ascii="Arial" w:hAnsi="Arial"/>
          <w:sz w:val="24"/>
          <w:szCs w:val="24"/>
        </w:rPr>
        <w:t>five (</w:t>
      </w:r>
      <w:r w:rsidRPr="00D60F3E">
        <w:rPr>
          <w:rFonts w:ascii="Arial" w:hAnsi="Arial"/>
          <w:sz w:val="24"/>
          <w:szCs w:val="24"/>
        </w:rPr>
        <w:t>5</w:t>
      </w:r>
      <w:r w:rsidR="0009067C">
        <w:rPr>
          <w:rFonts w:ascii="Arial" w:hAnsi="Arial"/>
          <w:sz w:val="24"/>
          <w:szCs w:val="24"/>
        </w:rPr>
        <w:t>)</w:t>
      </w:r>
      <w:r w:rsidRPr="00D60F3E">
        <w:rPr>
          <w:rFonts w:ascii="Arial" w:hAnsi="Arial"/>
          <w:sz w:val="24"/>
          <w:szCs w:val="24"/>
        </w:rPr>
        <w:t> Working Days</w:t>
      </w:r>
      <w:r w:rsidR="00940547">
        <w:rPr>
          <w:rFonts w:ascii="Arial" w:hAnsi="Arial"/>
          <w:sz w:val="24"/>
          <w:szCs w:val="24"/>
        </w:rPr>
        <w:t>’</w:t>
      </w:r>
      <w:r w:rsidRPr="00D60F3E">
        <w:rPr>
          <w:rFonts w:ascii="Arial" w:hAnsi="Arial"/>
          <w:sz w:val="24"/>
          <w:szCs w:val="24"/>
        </w:rPr>
        <w:t xml:space="preserve"> written notice of the Buyer’s intention to undertake a Testing Quality Audit.</w:t>
      </w:r>
    </w:p>
    <w:p w14:paraId="0552A1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4E132F11"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22"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22"/>
    </w:p>
    <w:p w14:paraId="5101787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In the event of an inadequate response to the written report from the Supplier, the Buyer (acting reasonably) may withhold a Satisfaction </w:t>
      </w:r>
      <w:r w:rsidRPr="00D60F3E">
        <w:rPr>
          <w:rFonts w:ascii="Arial" w:hAnsi="Arial"/>
          <w:sz w:val="24"/>
          <w:szCs w:val="24"/>
        </w:rPr>
        <w:lastRenderedPageBreak/>
        <w:t>Certificate until the issues in the report have been addressed to the reasonable satisfaction of the Buyer.</w:t>
      </w:r>
    </w:p>
    <w:p w14:paraId="4078410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60639FC7"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23" w:name="_Hlt365639198"/>
      <w:bookmarkStart w:id="24" w:name="_Ref364420628"/>
      <w:bookmarkEnd w:id="23"/>
      <w:r w:rsidRPr="00D60F3E">
        <w:rPr>
          <w:rFonts w:ascii="Arial" w:hAnsi="Arial"/>
          <w:sz w:val="24"/>
          <w:szCs w:val="24"/>
        </w:rPr>
        <w:t>The Buyer will issue a Satisfaction Certificate when the Deliverables satisfy the Test Success Criteria in respect of that Test without any Test Issues.</w:t>
      </w:r>
      <w:bookmarkEnd w:id="24"/>
    </w:p>
    <w:p w14:paraId="68F58742"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If the Deliverables (or any relevant part) do not satisfy the Test Success Criteria then the Buyer shall notify the Supplier and:</w:t>
      </w:r>
    </w:p>
    <w:p w14:paraId="2E52D36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3A84195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CDD88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0BF99C47"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25"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25"/>
    </w:p>
    <w:p w14:paraId="01ECF76F"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ADD142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0E5BB455"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6F21CA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E72490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Milestone is not Achieved, the Buyer shall promptly issue a report to the Supplier setting out the applicable Test Issues any other reasons for the relevant Milestone not being Achieved.</w:t>
      </w:r>
    </w:p>
    <w:p w14:paraId="0168591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 xml:space="preserve">If there are Test Issues but these do not exceed the Test Issues Threshold, then provided there are no Material Test Issues, the Buyer shall issue a Satisfaction Certificate. </w:t>
      </w:r>
    </w:p>
    <w:p w14:paraId="1B2EFFE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51C295E"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546BE86E" w14:textId="07524659"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any Rectification Plan shall be agreed before the issue of a conditional Satisfaction Certificate unless the Buyer agrees otherwise (in which case the Supplier shall submit a Rectification Plan for approval by the Buyer within </w:t>
      </w:r>
      <w:r w:rsidR="0009067C">
        <w:rPr>
          <w:rFonts w:ascii="Arial" w:hAnsi="Arial"/>
          <w:sz w:val="24"/>
          <w:szCs w:val="24"/>
        </w:rPr>
        <w:t>ten (</w:t>
      </w:r>
      <w:r w:rsidRPr="00D60F3E">
        <w:rPr>
          <w:rFonts w:ascii="Arial" w:hAnsi="Arial"/>
          <w:sz w:val="24"/>
          <w:szCs w:val="24"/>
        </w:rPr>
        <w:t>10</w:t>
      </w:r>
      <w:r w:rsidR="0009067C">
        <w:rPr>
          <w:rFonts w:ascii="Arial" w:hAnsi="Arial"/>
          <w:sz w:val="24"/>
          <w:szCs w:val="24"/>
        </w:rPr>
        <w:t>)</w:t>
      </w:r>
      <w:r w:rsidRPr="00D60F3E">
        <w:rPr>
          <w:rFonts w:ascii="Arial" w:hAnsi="Arial"/>
          <w:sz w:val="24"/>
          <w:szCs w:val="24"/>
        </w:rPr>
        <w:t>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00940547">
        <w:rPr>
          <w:rFonts w:ascii="Arial" w:hAnsi="Arial"/>
          <w:sz w:val="24"/>
          <w:szCs w:val="24"/>
          <w:cs/>
        </w:rPr>
        <w:t>‎</w:t>
      </w:r>
      <w:r w:rsidR="00940547">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4AC0AE2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5CE536F3"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6079F7FE"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422BC4C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242A048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AFB9164" w14:textId="4BCD4671" w:rsidR="00B00FF8" w:rsidRPr="00093FBD" w:rsidRDefault="00964653" w:rsidP="00940547">
      <w:pPr>
        <w:pStyle w:val="GPSSchAnnexname"/>
        <w:ind w:left="720" w:hanging="720"/>
        <w:jc w:val="left"/>
        <w:rPr>
          <w:rFonts w:ascii="Arial Bold" w:hAnsi="Arial Bold" w:cs="Arial"/>
          <w:caps w:val="0"/>
          <w:sz w:val="36"/>
          <w:szCs w:val="36"/>
        </w:rPr>
      </w:pPr>
      <w:r w:rsidRPr="00D60F3E">
        <w:rPr>
          <w:rFonts w:ascii="Arial" w:hAnsi="Arial" w:cs="Arial"/>
          <w:sz w:val="24"/>
          <w:szCs w:val="24"/>
        </w:rPr>
        <w:br w:type="page"/>
      </w:r>
      <w:bookmarkStart w:id="26" w:name="_Toc414636339"/>
      <w:bookmarkStart w:id="27" w:name="_Toc461012417"/>
      <w:bookmarkStart w:id="28" w:name="_Toc461021225"/>
      <w:r w:rsidR="00940547">
        <w:rPr>
          <w:rFonts w:ascii="Arial Bold" w:hAnsi="Arial Bold" w:cs="Arial"/>
          <w:caps w:val="0"/>
          <w:sz w:val="36"/>
          <w:szCs w:val="36"/>
        </w:rPr>
        <w:lastRenderedPageBreak/>
        <w:t xml:space="preserve">PART B </w:t>
      </w:r>
      <w:r w:rsidR="00093FBD" w:rsidRPr="00093FBD">
        <w:rPr>
          <w:rFonts w:ascii="Arial Bold" w:hAnsi="Arial Bold" w:cs="Arial"/>
          <w:caps w:val="0"/>
          <w:sz w:val="36"/>
          <w:szCs w:val="36"/>
        </w:rPr>
        <w:t>Annex 1: Test Issues – Severity Levels</w:t>
      </w:r>
      <w:bookmarkEnd w:id="26"/>
      <w:bookmarkEnd w:id="27"/>
      <w:bookmarkEnd w:id="28"/>
    </w:p>
    <w:p w14:paraId="2005A2F0"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1348A38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64B68A25"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49DEA34E"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D2BB67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11039F8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530B4BE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36C3C5A"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1A543B9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2C7DC85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07AD6C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338EFDE4"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0FAEED12"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44C98BD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03061804" w14:textId="77777777"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This is an error which causes incorrect functionality of a Component or process, but for which there is a simple, Component based, workaround, and which has no impact on the current Test, or other areas of the Deliverables; and</w:t>
      </w:r>
    </w:p>
    <w:p w14:paraId="1BD3F65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2D9D695B"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0ADF9011" w14:textId="783BAAA5" w:rsidR="00B00FF8" w:rsidRPr="00093FBD" w:rsidRDefault="00964653" w:rsidP="00940547">
      <w:pPr>
        <w:pStyle w:val="GPSSchAnnexname"/>
        <w:ind w:left="720" w:hanging="720"/>
        <w:jc w:val="left"/>
        <w:rPr>
          <w:rFonts w:ascii="Arial Bold" w:hAnsi="Arial Bold" w:cs="Arial"/>
          <w:caps w:val="0"/>
          <w:sz w:val="36"/>
          <w:szCs w:val="36"/>
        </w:rPr>
      </w:pPr>
      <w:r w:rsidRPr="00D60F3E">
        <w:rPr>
          <w:rFonts w:ascii="Arial" w:hAnsi="Arial" w:cs="Arial"/>
          <w:sz w:val="24"/>
          <w:szCs w:val="24"/>
        </w:rPr>
        <w:br w:type="page"/>
      </w:r>
      <w:r w:rsidR="00940547">
        <w:rPr>
          <w:rFonts w:ascii="Arial Bold" w:hAnsi="Arial Bold" w:cs="Arial"/>
          <w:caps w:val="0"/>
          <w:sz w:val="36"/>
          <w:szCs w:val="36"/>
        </w:rPr>
        <w:lastRenderedPageBreak/>
        <w:t>PART B A</w:t>
      </w:r>
      <w:r w:rsidR="00093FBD" w:rsidRPr="00093FBD">
        <w:rPr>
          <w:rFonts w:ascii="Arial Bold" w:hAnsi="Arial Bold" w:cs="Arial"/>
          <w:caps w:val="0"/>
          <w:sz w:val="36"/>
          <w:szCs w:val="36"/>
        </w:rPr>
        <w:t>nnex 2: Satisfaction Certificate</w:t>
      </w:r>
    </w:p>
    <w:p w14:paraId="3DA6A502"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3D15067C"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6AA684D5" w14:textId="77777777" w:rsidR="00B00FF8" w:rsidRPr="00D60F3E" w:rsidRDefault="00964653" w:rsidP="00FE45D3">
      <w:pPr>
        <w:ind w:left="1429"/>
        <w:jc w:val="left"/>
        <w:rPr>
          <w:sz w:val="24"/>
          <w:szCs w:val="24"/>
        </w:rPr>
      </w:pPr>
      <w:r w:rsidRPr="00D60F3E">
        <w:rPr>
          <w:sz w:val="24"/>
          <w:szCs w:val="24"/>
        </w:rPr>
        <w:t>[insert Date dd/mm/yyyy]</w:t>
      </w:r>
    </w:p>
    <w:p w14:paraId="1142CBA7" w14:textId="77777777" w:rsidR="00B00FF8" w:rsidRPr="00D60F3E" w:rsidRDefault="00B00FF8" w:rsidP="00FE45D3">
      <w:pPr>
        <w:pStyle w:val="MarginText"/>
        <w:ind w:left="862"/>
        <w:jc w:val="left"/>
        <w:rPr>
          <w:rFonts w:cs="Arial"/>
          <w:sz w:val="24"/>
          <w:szCs w:val="24"/>
        </w:rPr>
      </w:pPr>
    </w:p>
    <w:p w14:paraId="4A8B8B33" w14:textId="77777777" w:rsidR="00B00FF8" w:rsidRPr="00D60F3E" w:rsidRDefault="00964653" w:rsidP="00FE45D3">
      <w:pPr>
        <w:ind w:left="1429"/>
        <w:jc w:val="left"/>
        <w:rPr>
          <w:sz w:val="24"/>
          <w:szCs w:val="24"/>
        </w:rPr>
      </w:pPr>
      <w:r w:rsidRPr="00D60F3E">
        <w:rPr>
          <w:sz w:val="24"/>
          <w:szCs w:val="24"/>
        </w:rPr>
        <w:t>Dear Sirs,</w:t>
      </w:r>
    </w:p>
    <w:p w14:paraId="666812F2"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41ABAB93"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1E20230"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14:paraId="067AD8D6"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14:paraId="31DD44B6"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10A1D216"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2B0552E9"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064A81F9"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368F250" w14:textId="77777777" w:rsidR="00B00FF8" w:rsidRPr="00D60F3E" w:rsidRDefault="00B00FF8" w:rsidP="00FE45D3">
      <w:pPr>
        <w:ind w:left="1429"/>
        <w:jc w:val="left"/>
        <w:rPr>
          <w:sz w:val="24"/>
          <w:szCs w:val="24"/>
        </w:rPr>
      </w:pPr>
    </w:p>
    <w:p w14:paraId="1C24E47F" w14:textId="77777777" w:rsidR="00B00FF8" w:rsidRPr="00D60F3E" w:rsidRDefault="00964653" w:rsidP="00FE45D3">
      <w:pPr>
        <w:ind w:left="1429"/>
        <w:jc w:val="left"/>
        <w:rPr>
          <w:sz w:val="24"/>
          <w:szCs w:val="24"/>
        </w:rPr>
      </w:pPr>
      <w:r w:rsidRPr="00D60F3E">
        <w:rPr>
          <w:sz w:val="24"/>
          <w:szCs w:val="24"/>
        </w:rPr>
        <w:t>Yours faithfully</w:t>
      </w:r>
    </w:p>
    <w:p w14:paraId="4E5E924F" w14:textId="77777777" w:rsidR="00B00FF8" w:rsidRPr="00D60F3E" w:rsidRDefault="00964653" w:rsidP="00FE45D3">
      <w:pPr>
        <w:ind w:left="1429"/>
        <w:jc w:val="left"/>
        <w:rPr>
          <w:sz w:val="24"/>
          <w:szCs w:val="24"/>
        </w:rPr>
      </w:pPr>
      <w:r w:rsidRPr="00D60F3E">
        <w:rPr>
          <w:sz w:val="24"/>
          <w:szCs w:val="24"/>
        </w:rPr>
        <w:t>[insert Name]</w:t>
      </w:r>
    </w:p>
    <w:p w14:paraId="1D1FC70E" w14:textId="77777777" w:rsidR="00B00FF8" w:rsidRPr="00D60F3E" w:rsidRDefault="00964653" w:rsidP="00FE45D3">
      <w:pPr>
        <w:ind w:left="1429"/>
        <w:jc w:val="left"/>
        <w:rPr>
          <w:sz w:val="24"/>
          <w:szCs w:val="24"/>
        </w:rPr>
      </w:pPr>
      <w:r w:rsidRPr="00D60F3E">
        <w:rPr>
          <w:sz w:val="24"/>
          <w:szCs w:val="24"/>
        </w:rPr>
        <w:t>[insert Position]</w:t>
      </w:r>
    </w:p>
    <w:p w14:paraId="67241C35"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2A553" w14:textId="77777777" w:rsidR="00E5041E" w:rsidRDefault="00E5041E">
      <w:pPr>
        <w:spacing w:after="0"/>
      </w:pPr>
      <w:r>
        <w:separator/>
      </w:r>
    </w:p>
  </w:endnote>
  <w:endnote w:type="continuationSeparator" w:id="0">
    <w:p w14:paraId="3FB85CE0" w14:textId="77777777" w:rsidR="00E5041E" w:rsidRDefault="00E504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A826B9" w14:textId="77777777" w:rsidR="002333EC" w:rsidRPr="00D92563" w:rsidRDefault="002333EC" w:rsidP="002333EC">
    <w:pPr>
      <w:tabs>
        <w:tab w:val="center" w:pos="4513"/>
        <w:tab w:val="right" w:pos="9026"/>
      </w:tabs>
      <w:spacing w:after="0"/>
      <w:ind w:left="0"/>
      <w:textAlignment w:val="auto"/>
      <w:rPr>
        <w:rFonts w:eastAsia="Calibri"/>
        <w:sz w:val="20"/>
      </w:rPr>
    </w:pPr>
  </w:p>
  <w:p w14:paraId="70E28DA0" w14:textId="77777777" w:rsidR="001A7849" w:rsidRPr="008979D7" w:rsidRDefault="001A7849" w:rsidP="001A7849">
    <w:pPr>
      <w:pStyle w:val="Footer"/>
      <w:ind w:left="0"/>
      <w:rPr>
        <w:sz w:val="20"/>
      </w:rPr>
    </w:pPr>
    <w:r w:rsidRPr="008979D7">
      <w:rPr>
        <w:sz w:val="20"/>
      </w:rPr>
      <w:t>Framework Ref: RM</w:t>
    </w:r>
    <w:r w:rsidR="0002020D">
      <w:rPr>
        <w:sz w:val="20"/>
      </w:rPr>
      <w:t>3808</w:t>
    </w:r>
  </w:p>
  <w:p w14:paraId="6FA042EE" w14:textId="11DDE666" w:rsidR="00C62336" w:rsidRDefault="001A7849" w:rsidP="00E90D08">
    <w:pPr>
      <w:pStyle w:val="Footer"/>
      <w:ind w:left="0"/>
      <w:jc w:val="left"/>
      <w:rPr>
        <w:sz w:val="20"/>
      </w:rPr>
    </w:pPr>
    <w:r w:rsidRPr="008979D7">
      <w:rPr>
        <w:sz w:val="20"/>
      </w:rPr>
      <w:t>Project Version</w:t>
    </w:r>
    <w:r w:rsidR="00B43EF4">
      <w:rPr>
        <w:sz w:val="20"/>
      </w:rPr>
      <w:t xml:space="preserve">: </w:t>
    </w:r>
    <w:r w:rsidR="00940547">
      <w:rPr>
        <w:sz w:val="20"/>
      </w:rPr>
      <w:t>v1.0</w:t>
    </w:r>
  </w:p>
  <w:p w14:paraId="0ADA780F" w14:textId="7E12E151" w:rsidR="00B00FF8" w:rsidRPr="00D92563" w:rsidRDefault="00C62336" w:rsidP="00E90D08">
    <w:pPr>
      <w:pStyle w:val="Footer"/>
      <w:ind w:left="0"/>
      <w:jc w:val="left"/>
      <w:rPr>
        <w:sz w:val="20"/>
      </w:rPr>
    </w:pPr>
    <w:r w:rsidRPr="00C62336">
      <w:rPr>
        <w:sz w:val="20"/>
      </w:rPr>
      <w:t>Model Version: v3.0</w:t>
    </w:r>
    <w:r w:rsidR="001A7849" w:rsidRPr="008979D7">
      <w:rPr>
        <w:sz w:val="20"/>
      </w:rPr>
      <w:tab/>
    </w:r>
    <w:r w:rsidR="001A7849" w:rsidRPr="008979D7">
      <w:rPr>
        <w:sz w:val="20"/>
      </w:rPr>
      <w:tab/>
    </w:r>
    <w:r w:rsidR="001A7849" w:rsidRPr="008979D7">
      <w:rPr>
        <w:noProof/>
        <w:sz w:val="20"/>
      </w:rPr>
      <w:fldChar w:fldCharType="begin"/>
    </w:r>
    <w:r w:rsidR="001A7849" w:rsidRPr="008979D7">
      <w:rPr>
        <w:noProof/>
        <w:sz w:val="20"/>
      </w:rPr>
      <w:instrText xml:space="preserve"> PAGE   \* MERGEFORMAT </w:instrText>
    </w:r>
    <w:r w:rsidR="001A7849" w:rsidRPr="008979D7">
      <w:rPr>
        <w:noProof/>
        <w:sz w:val="20"/>
      </w:rPr>
      <w:fldChar w:fldCharType="separate"/>
    </w:r>
    <w:r w:rsidR="00940547">
      <w:rPr>
        <w:noProof/>
        <w:sz w:val="20"/>
      </w:rPr>
      <w:t>1</w:t>
    </w:r>
    <w:r w:rsidR="001A7849" w:rsidRPr="008979D7">
      <w:rPr>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A04D3" w14:textId="77777777" w:rsidR="00182104" w:rsidRDefault="00182104" w:rsidP="001A7849">
    <w:pPr>
      <w:pStyle w:val="Footer"/>
      <w:ind w:left="0"/>
      <w:rPr>
        <w:sz w:val="20"/>
      </w:rPr>
    </w:pPr>
  </w:p>
  <w:p w14:paraId="5757C90D" w14:textId="77777777" w:rsidR="001A7849" w:rsidRPr="008979D7" w:rsidRDefault="001A7849" w:rsidP="001A7849">
    <w:pPr>
      <w:pStyle w:val="Footer"/>
      <w:ind w:left="0"/>
      <w:rPr>
        <w:sz w:val="20"/>
      </w:rPr>
    </w:pPr>
    <w:r w:rsidRPr="008979D7">
      <w:rPr>
        <w:sz w:val="20"/>
      </w:rPr>
      <w:t>Framework Ref: RM</w:t>
    </w:r>
  </w:p>
  <w:p w14:paraId="5DC8CC9D" w14:textId="77777777" w:rsidR="001A7849" w:rsidRPr="008979D7" w:rsidRDefault="001A7849"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182104">
      <w:rPr>
        <w:noProof/>
        <w:sz w:val="20"/>
      </w:rPr>
      <w:t>1</w:t>
    </w:r>
    <w:r w:rsidRPr="008979D7">
      <w:rPr>
        <w:noProof/>
        <w:sz w:val="20"/>
      </w:rPr>
      <w:fldChar w:fldCharType="end"/>
    </w:r>
  </w:p>
  <w:p w14:paraId="7B5E9B84" w14:textId="77777777" w:rsidR="00B00FF8" w:rsidRPr="001A7849" w:rsidRDefault="001A7849" w:rsidP="001A7849">
    <w:pPr>
      <w:pStyle w:val="Footer"/>
      <w:ind w:left="0"/>
      <w:rPr>
        <w:sz w:val="20"/>
      </w:rPr>
    </w:pPr>
    <w:r w:rsidRPr="008979D7">
      <w:rPr>
        <w:sz w:val="20"/>
      </w:rPr>
      <w:t>Model Version:</w:t>
    </w:r>
    <w:r w:rsidR="00093FBD">
      <w:rPr>
        <w:sz w:val="20"/>
      </w:rPr>
      <w:t xml:space="preserv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F0ACB" w14:textId="77777777" w:rsidR="00E5041E" w:rsidRDefault="00E5041E">
      <w:pPr>
        <w:spacing w:after="0"/>
      </w:pPr>
      <w:r>
        <w:separator/>
      </w:r>
    </w:p>
  </w:footnote>
  <w:footnote w:type="continuationSeparator" w:id="0">
    <w:p w14:paraId="7AFB3C39" w14:textId="77777777" w:rsidR="00E5041E" w:rsidRDefault="00E504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48140" w14:textId="77777777" w:rsidR="00B00FF8" w:rsidRPr="00633DE2" w:rsidRDefault="00964653">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sidR="008D619C">
      <w:rPr>
        <w:rFonts w:eastAsiaTheme="minorHAnsi"/>
        <w:b/>
        <w:sz w:val="20"/>
      </w:rPr>
      <w:t xml:space="preserve">Implementation </w:t>
    </w:r>
    <w:r w:rsidRPr="00633DE2">
      <w:rPr>
        <w:rFonts w:eastAsiaTheme="minorHAnsi"/>
        <w:b/>
        <w:sz w:val="20"/>
      </w:rPr>
      <w:t>Plan and Testing)</w:t>
    </w:r>
  </w:p>
  <w:p w14:paraId="5F7F3609" w14:textId="77777777" w:rsidR="00093FBD" w:rsidRDefault="00093FBD">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2E48E38B" w14:textId="77777777" w:rsidR="00B00FF8" w:rsidRPr="00633DE2" w:rsidRDefault="00964653">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sidR="00093FBD">
      <w:rPr>
        <w:color w:val="000000"/>
        <w:sz w:val="20"/>
        <w:szCs w:val="16"/>
        <w:lang w:eastAsia="en-GB"/>
      </w:rPr>
      <w:t xml:space="preserve"> 2018</w:t>
    </w:r>
  </w:p>
  <w:p w14:paraId="3D4E1108" w14:textId="77777777" w:rsidR="00B00FF8" w:rsidRDefault="00B00FF8" w:rsidP="008435DE">
    <w:pPr>
      <w:pStyle w:val="Header"/>
      <w:ind w:left="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4F859" w14:textId="77777777" w:rsidR="00B00FF8" w:rsidRDefault="00B00FF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6981D75" w14:textId="77777777" w:rsidR="00B00FF8" w:rsidRDefault="00B00F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5261B" w14:textId="77777777" w:rsidR="00B00FF8" w:rsidRDefault="00964653">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 xml:space="preserve">Schedule </w:t>
    </w:r>
    <w:r w:rsidR="00FE45D3">
      <w:rPr>
        <w:rFonts w:asciiTheme="minorHAnsi" w:eastAsiaTheme="minorHAnsi" w:hAnsiTheme="minorHAnsi" w:cstheme="minorBidi"/>
        <w:b/>
        <w:bCs/>
      </w:rPr>
      <w:t>13</w:t>
    </w:r>
    <w:r>
      <w:rPr>
        <w:rFonts w:asciiTheme="minorHAnsi" w:eastAsiaTheme="minorHAnsi" w:hAnsiTheme="minorHAnsi" w:cstheme="minorBidi"/>
        <w:b/>
        <w:bCs/>
      </w:rPr>
      <w:t>: (</w:t>
    </w:r>
    <w:r w:rsidR="00560C0A">
      <w:rPr>
        <w:rFonts w:asciiTheme="minorHAnsi" w:eastAsiaTheme="minorHAnsi" w:hAnsiTheme="minorHAnsi" w:cstheme="minorBidi"/>
        <w:b/>
      </w:rPr>
      <w:t xml:space="preserve">Implementation </w:t>
    </w:r>
    <w:r>
      <w:rPr>
        <w:rFonts w:asciiTheme="minorHAnsi" w:eastAsiaTheme="minorHAnsi" w:hAnsiTheme="minorHAnsi" w:cstheme="minorBidi"/>
        <w:b/>
      </w:rPr>
      <w:t xml:space="preserve">Plan and </w:t>
    </w:r>
    <w:r>
      <w:rPr>
        <w:rFonts w:asciiTheme="minorHAnsi" w:eastAsiaTheme="minorHAnsi" w:hAnsiTheme="minorHAnsi" w:cstheme="minorBidi"/>
        <w:b/>
        <w:bCs/>
      </w:rPr>
      <w:t>Testing</w:t>
    </w:r>
    <w:r w:rsidR="00FE45D3">
      <w:rPr>
        <w:rFonts w:asciiTheme="minorHAnsi" w:eastAsiaTheme="minorHAnsi" w:hAnsiTheme="minorHAnsi" w:cstheme="minorBidi"/>
        <w:b/>
        <w:bCs/>
      </w:rPr>
      <w:t>)</w:t>
    </w:r>
  </w:p>
  <w:p w14:paraId="4223AEDA" w14:textId="77777777" w:rsidR="00560C0A" w:rsidRDefault="00560C0A">
    <w:pPr>
      <w:tabs>
        <w:tab w:val="center" w:pos="4513"/>
        <w:tab w:val="right" w:pos="9026"/>
      </w:tabs>
      <w:overflowPunct/>
      <w:autoSpaceDE/>
      <w:autoSpaceDN/>
      <w:adjustRightInd/>
      <w:spacing w:after="0"/>
      <w:ind w:left="0"/>
      <w:jc w:val="left"/>
      <w:textAlignment w:val="auto"/>
      <w:rPr>
        <w:sz w:val="20"/>
      </w:rPr>
    </w:pPr>
    <w:r>
      <w:rPr>
        <w:sz w:val="20"/>
      </w:rPr>
      <w:t xml:space="preserve">Call-Off </w:t>
    </w:r>
    <w:r w:rsidR="00E142D0">
      <w:rPr>
        <w:sz w:val="20"/>
      </w:rPr>
      <w:t>Ref</w:t>
    </w:r>
    <w:r w:rsidRPr="008979D7">
      <w:rPr>
        <w:sz w:val="20"/>
      </w:rPr>
      <w:t xml:space="preserve">: </w:t>
    </w:r>
  </w:p>
  <w:p w14:paraId="6DF7C140" w14:textId="77777777" w:rsidR="00B00FF8" w:rsidRDefault="00964653">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sidR="00E142D0">
      <w:rPr>
        <w:rFonts w:asciiTheme="minorHAnsi" w:hAnsiTheme="minorHAnsi"/>
        <w:color w:val="000000"/>
        <w:szCs w:val="16"/>
        <w:lang w:eastAsia="en-GB"/>
      </w:rPr>
      <w:t>2018</w:t>
    </w:r>
  </w:p>
  <w:p w14:paraId="54BDAF35" w14:textId="77777777" w:rsidR="00B00FF8" w:rsidRDefault="00B00F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122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136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129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85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92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201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2378" w:hanging="1440"/>
      </w:pPr>
      <w:rPr>
        <w:rFonts w:hint="default"/>
      </w:rPr>
    </w:lvl>
    <w:lvl w:ilvl="7">
      <w:start w:val="1"/>
      <w:numFmt w:val="decimal"/>
      <w:isLgl/>
      <w:lvlText w:val="%1.%2.%3.%4.%5.%6.%7.%8"/>
      <w:lvlJc w:val="left"/>
      <w:pPr>
        <w:ind w:left="2378" w:hanging="1440"/>
      </w:pPr>
      <w:rPr>
        <w:rFonts w:hint="default"/>
      </w:rPr>
    </w:lvl>
    <w:lvl w:ilvl="8">
      <w:start w:val="1"/>
      <w:numFmt w:val="decimal"/>
      <w:isLgl/>
      <w:lvlText w:val="%1.%2.%3.%4.%5.%6.%7.%8.%9"/>
      <w:lvlJc w:val="left"/>
      <w:pPr>
        <w:ind w:left="273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2020D"/>
    <w:rsid w:val="0009067C"/>
    <w:rsid w:val="00093FBD"/>
    <w:rsid w:val="000C03CE"/>
    <w:rsid w:val="000D17A7"/>
    <w:rsid w:val="00141BF8"/>
    <w:rsid w:val="00150144"/>
    <w:rsid w:val="00182104"/>
    <w:rsid w:val="001A7577"/>
    <w:rsid w:val="001A7849"/>
    <w:rsid w:val="001F0E9A"/>
    <w:rsid w:val="001F7A05"/>
    <w:rsid w:val="0020163A"/>
    <w:rsid w:val="002333EC"/>
    <w:rsid w:val="00234396"/>
    <w:rsid w:val="00343F01"/>
    <w:rsid w:val="00386595"/>
    <w:rsid w:val="003E7A7E"/>
    <w:rsid w:val="003F631E"/>
    <w:rsid w:val="004041F6"/>
    <w:rsid w:val="00560C0A"/>
    <w:rsid w:val="0058488E"/>
    <w:rsid w:val="005B2C03"/>
    <w:rsid w:val="00620E15"/>
    <w:rsid w:val="00633DE2"/>
    <w:rsid w:val="00641560"/>
    <w:rsid w:val="00670D30"/>
    <w:rsid w:val="006A47B8"/>
    <w:rsid w:val="006E7421"/>
    <w:rsid w:val="007C6DCC"/>
    <w:rsid w:val="00836EF5"/>
    <w:rsid w:val="008435DE"/>
    <w:rsid w:val="00852115"/>
    <w:rsid w:val="00887232"/>
    <w:rsid w:val="008D619C"/>
    <w:rsid w:val="00913593"/>
    <w:rsid w:val="00932023"/>
    <w:rsid w:val="00940547"/>
    <w:rsid w:val="00964653"/>
    <w:rsid w:val="00A42169"/>
    <w:rsid w:val="00A4574F"/>
    <w:rsid w:val="00A52181"/>
    <w:rsid w:val="00A52791"/>
    <w:rsid w:val="00A72235"/>
    <w:rsid w:val="00AF5F8A"/>
    <w:rsid w:val="00B00FF8"/>
    <w:rsid w:val="00B43EF4"/>
    <w:rsid w:val="00B93612"/>
    <w:rsid w:val="00BA46D3"/>
    <w:rsid w:val="00BA7968"/>
    <w:rsid w:val="00BD236A"/>
    <w:rsid w:val="00C0232E"/>
    <w:rsid w:val="00C62336"/>
    <w:rsid w:val="00C75569"/>
    <w:rsid w:val="00CC33DF"/>
    <w:rsid w:val="00CF29DF"/>
    <w:rsid w:val="00D02ECF"/>
    <w:rsid w:val="00D60F3E"/>
    <w:rsid w:val="00D92563"/>
    <w:rsid w:val="00DE25CC"/>
    <w:rsid w:val="00E142D0"/>
    <w:rsid w:val="00E17B0F"/>
    <w:rsid w:val="00E35B3E"/>
    <w:rsid w:val="00E5041E"/>
    <w:rsid w:val="00E50E89"/>
    <w:rsid w:val="00E90D08"/>
    <w:rsid w:val="00EF4119"/>
    <w:rsid w:val="00F76583"/>
    <w:rsid w:val="00F95302"/>
    <w:rsid w:val="00FA4239"/>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414E94"/>
  <w15:docId w15:val="{881D50AA-14B9-4ECB-A0CD-A83D682BC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E6729-48B9-472A-AE77-9DD056039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4347</Words>
  <Characters>24780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2018-12-05T15:39:00Z</cp:lastPrinted>
  <dcterms:created xsi:type="dcterms:W3CDTF">2018-12-05T17:18:00Z</dcterms:created>
  <dcterms:modified xsi:type="dcterms:W3CDTF">2018-12-05T17:18:00Z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